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34F" w:rsidRPr="0039578E" w:rsidRDefault="0048634F" w:rsidP="0048634F">
      <w:pPr>
        <w:jc w:val="right"/>
        <w:rPr>
          <w:b/>
          <w:sz w:val="22"/>
          <w:szCs w:val="22"/>
        </w:rPr>
      </w:pPr>
      <w:r w:rsidRPr="0039578E">
        <w:rPr>
          <w:b/>
          <w:sz w:val="22"/>
          <w:szCs w:val="22"/>
        </w:rPr>
        <w:t xml:space="preserve">12. pielikums </w:t>
      </w:r>
    </w:p>
    <w:p w:rsidR="0048634F" w:rsidRPr="0039578E" w:rsidRDefault="0048634F" w:rsidP="0048634F">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48634F" w:rsidRPr="0039578E" w:rsidRDefault="0048634F" w:rsidP="0048634F">
      <w:pPr>
        <w:ind w:left="4820"/>
        <w:jc w:val="right"/>
        <w:rPr>
          <w:sz w:val="18"/>
          <w:szCs w:val="18"/>
        </w:rPr>
      </w:pPr>
      <w:r w:rsidRPr="0039578E">
        <w:rPr>
          <w:sz w:val="18"/>
          <w:szCs w:val="18"/>
        </w:rPr>
        <w:t xml:space="preserve"> (iepirkuma identifikācijas </w:t>
      </w:r>
      <w:r>
        <w:rPr>
          <w:sz w:val="18"/>
          <w:szCs w:val="18"/>
        </w:rPr>
        <w:t xml:space="preserve"> RNK01/2024</w:t>
      </w:r>
      <w:r w:rsidRPr="0039578E">
        <w:rPr>
          <w:sz w:val="18"/>
          <w:szCs w:val="18"/>
        </w:rPr>
        <w:t>)</w:t>
      </w:r>
    </w:p>
    <w:p w:rsidR="0048634F" w:rsidRPr="0039578E" w:rsidRDefault="0048634F" w:rsidP="0048634F">
      <w:pPr>
        <w:ind w:left="4820"/>
        <w:jc w:val="right"/>
        <w:rPr>
          <w:sz w:val="18"/>
          <w:szCs w:val="18"/>
        </w:rPr>
      </w:pPr>
    </w:p>
    <w:p w:rsidR="0048634F" w:rsidRPr="0039578E" w:rsidRDefault="0048634F" w:rsidP="0048634F">
      <w:pPr>
        <w:pStyle w:val="Heading1"/>
        <w:keepNext w:val="0"/>
        <w:numPr>
          <w:ilvl w:val="0"/>
          <w:numId w:val="0"/>
        </w:numPr>
        <w:jc w:val="both"/>
        <w:rPr>
          <w:rFonts w:ascii="Times New Roman" w:hAnsi="Times New Roman"/>
          <w:i/>
          <w:szCs w:val="24"/>
        </w:rPr>
      </w:pPr>
    </w:p>
    <w:p w:rsidR="0048634F" w:rsidRPr="0039578E" w:rsidRDefault="0048634F" w:rsidP="0048634F">
      <w:pPr>
        <w:jc w:val="center"/>
        <w:rPr>
          <w:b/>
          <w:sz w:val="24"/>
          <w:szCs w:val="24"/>
        </w:rPr>
      </w:pPr>
      <w:r w:rsidRPr="0039578E">
        <w:rPr>
          <w:b/>
          <w:caps/>
          <w:sz w:val="24"/>
          <w:szCs w:val="24"/>
        </w:rPr>
        <w:t>iepirkuma līgums n</w:t>
      </w:r>
      <w:r w:rsidRPr="0039578E">
        <w:rPr>
          <w:b/>
          <w:sz w:val="24"/>
          <w:szCs w:val="24"/>
        </w:rPr>
        <w:t xml:space="preserve">r.__________ </w:t>
      </w:r>
      <w:r w:rsidRPr="0039578E">
        <w:rPr>
          <w:b/>
          <w:color w:val="FF0000"/>
          <w:sz w:val="24"/>
          <w:szCs w:val="24"/>
        </w:rPr>
        <w:t>(Projekts)</w:t>
      </w:r>
    </w:p>
    <w:p w:rsidR="0048634F" w:rsidRPr="0039578E" w:rsidRDefault="0048634F" w:rsidP="0048634F">
      <w:pPr>
        <w:spacing w:line="276" w:lineRule="auto"/>
        <w:jc w:val="center"/>
        <w:rPr>
          <w:i/>
          <w:sz w:val="22"/>
          <w:szCs w:val="22"/>
        </w:rPr>
      </w:pPr>
      <w:r w:rsidRPr="0039578E">
        <w:rPr>
          <w:i/>
          <w:sz w:val="22"/>
          <w:szCs w:val="22"/>
        </w:rPr>
        <w:t>Par būvniecības ieceres dokumentācijas izstrādi, autoruzraudzību un būvdarbu izpildi</w:t>
      </w:r>
    </w:p>
    <w:p w:rsidR="0048634F" w:rsidRPr="0039578E" w:rsidRDefault="0048634F" w:rsidP="0048634F">
      <w:pPr>
        <w:pStyle w:val="FootnoteText"/>
        <w:tabs>
          <w:tab w:val="right" w:pos="9071"/>
        </w:tabs>
        <w:rPr>
          <w:sz w:val="22"/>
          <w:szCs w:val="22"/>
        </w:rPr>
      </w:pPr>
    </w:p>
    <w:p w:rsidR="0048634F" w:rsidRPr="0039578E" w:rsidRDefault="0048634F" w:rsidP="0048634F">
      <w:pPr>
        <w:pStyle w:val="FootnoteText"/>
        <w:tabs>
          <w:tab w:val="right" w:pos="9071"/>
        </w:tabs>
        <w:rPr>
          <w:sz w:val="22"/>
          <w:szCs w:val="22"/>
        </w:rPr>
      </w:pPr>
      <w:r w:rsidRPr="0039578E">
        <w:rPr>
          <w:sz w:val="22"/>
          <w:szCs w:val="22"/>
          <w:lang w:val="lv-LV"/>
        </w:rPr>
        <w:t>Malta</w:t>
      </w:r>
      <w:r w:rsidRPr="0039578E">
        <w:rPr>
          <w:sz w:val="22"/>
          <w:szCs w:val="22"/>
        </w:rPr>
        <w:t xml:space="preserve">, </w:t>
      </w:r>
      <w:r w:rsidRPr="0039578E">
        <w:rPr>
          <w:sz w:val="22"/>
          <w:szCs w:val="22"/>
        </w:rPr>
        <w:tab/>
        <w:t xml:space="preserve">20__.gada __.__________                                       </w:t>
      </w:r>
    </w:p>
    <w:p w:rsidR="0048634F" w:rsidRPr="0039578E" w:rsidRDefault="0048634F" w:rsidP="0048634F">
      <w:pPr>
        <w:spacing w:line="276" w:lineRule="auto"/>
        <w:jc w:val="both"/>
        <w:rPr>
          <w:sz w:val="22"/>
          <w:szCs w:val="22"/>
        </w:rPr>
      </w:pPr>
    </w:p>
    <w:p w:rsidR="0048634F" w:rsidRPr="0039578E" w:rsidRDefault="0048634F" w:rsidP="0048634F">
      <w:pPr>
        <w:spacing w:line="276" w:lineRule="auto"/>
        <w:jc w:val="both"/>
        <w:rPr>
          <w:sz w:val="22"/>
          <w:szCs w:val="22"/>
        </w:rPr>
      </w:pPr>
      <w:r w:rsidRPr="0039578E">
        <w:rPr>
          <w:b/>
          <w:sz w:val="22"/>
          <w:szCs w:val="22"/>
        </w:rPr>
        <w:t xml:space="preserve">SIA “Rēzeknes novada </w:t>
      </w:r>
      <w:proofErr w:type="spellStart"/>
      <w:r w:rsidRPr="0039578E">
        <w:rPr>
          <w:b/>
          <w:sz w:val="22"/>
          <w:szCs w:val="22"/>
        </w:rPr>
        <w:t>komunālserviss</w:t>
      </w:r>
      <w:proofErr w:type="spellEnd"/>
      <w:r w:rsidRPr="0039578E">
        <w:rPr>
          <w:b/>
          <w:sz w:val="22"/>
          <w:szCs w:val="22"/>
        </w:rPr>
        <w:t xml:space="preserve">” </w:t>
      </w:r>
      <w:r w:rsidRPr="0039578E">
        <w:rPr>
          <w:sz w:val="22"/>
          <w:szCs w:val="22"/>
        </w:rPr>
        <w:t>vienotais reģistrācijas Nr. 42403000932 . juridiskā adrese: Parka iela 10, Malta, Maltas pagasts, Rēzeknes novads, LV-4630, kuru pārstāv ________________________________, kas rīkojas saskaņā ar statūtiem (turpmāk - „Pasūtītājs”), no vienas puses, un</w:t>
      </w:r>
    </w:p>
    <w:p w:rsidR="0048634F" w:rsidRPr="0039578E" w:rsidRDefault="0048634F" w:rsidP="0048634F">
      <w:pPr>
        <w:jc w:val="both"/>
        <w:rPr>
          <w:sz w:val="22"/>
          <w:szCs w:val="22"/>
        </w:rPr>
      </w:pPr>
    </w:p>
    <w:p w:rsidR="0048634F" w:rsidRPr="0039578E" w:rsidRDefault="0048634F" w:rsidP="0048634F">
      <w:pPr>
        <w:spacing w:line="276" w:lineRule="auto"/>
        <w:jc w:val="both"/>
        <w:rPr>
          <w:sz w:val="22"/>
          <w:szCs w:val="22"/>
        </w:rPr>
      </w:pPr>
      <w:r w:rsidRPr="0039578E">
        <w:rPr>
          <w:sz w:val="22"/>
          <w:szCs w:val="22"/>
        </w:rPr>
        <w:t>&lt;</w:t>
      </w:r>
      <w:r w:rsidRPr="0039578E">
        <w:rPr>
          <w:i/>
          <w:sz w:val="22"/>
          <w:szCs w:val="22"/>
        </w:rPr>
        <w:t>Būvuzņēmēja nosaukums</w:t>
      </w:r>
      <w:r w:rsidRPr="0039578E">
        <w:rPr>
          <w:sz w:val="22"/>
          <w:szCs w:val="22"/>
        </w:rPr>
        <w:t xml:space="preserve">&gt;, </w:t>
      </w:r>
      <w:proofErr w:type="spellStart"/>
      <w:r w:rsidRPr="0039578E">
        <w:rPr>
          <w:sz w:val="22"/>
          <w:szCs w:val="22"/>
        </w:rPr>
        <w:t>reģ</w:t>
      </w:r>
      <w:proofErr w:type="spellEnd"/>
      <w:r w:rsidRPr="0039578E">
        <w:rPr>
          <w:sz w:val="22"/>
          <w:szCs w:val="22"/>
        </w:rPr>
        <w:t>. Nr. &lt;</w:t>
      </w:r>
      <w:r w:rsidRPr="0039578E">
        <w:rPr>
          <w:i/>
          <w:sz w:val="22"/>
          <w:szCs w:val="22"/>
        </w:rPr>
        <w:t>reģistrācijas numurs</w:t>
      </w:r>
      <w:r w:rsidRPr="0039578E">
        <w:rPr>
          <w:sz w:val="22"/>
          <w:szCs w:val="22"/>
        </w:rPr>
        <w:t xml:space="preserve">&gt;, juridiskā adrese: </w:t>
      </w:r>
      <w:r w:rsidRPr="0039578E">
        <w:rPr>
          <w:i/>
          <w:sz w:val="22"/>
          <w:szCs w:val="22"/>
        </w:rPr>
        <w:t>&lt;juridiskā adrese&gt;,</w:t>
      </w:r>
      <w:r w:rsidRPr="0039578E">
        <w:rPr>
          <w:sz w:val="22"/>
          <w:szCs w:val="22"/>
        </w:rPr>
        <w:t>(turpmāk – Būvuzņēmējs</w:t>
      </w:r>
      <w:r w:rsidRPr="0039578E">
        <w:rPr>
          <w:b/>
          <w:sz w:val="22"/>
          <w:szCs w:val="22"/>
        </w:rPr>
        <w:t>)</w:t>
      </w:r>
      <w:r w:rsidRPr="0039578E">
        <w:rPr>
          <w:sz w:val="22"/>
          <w:szCs w:val="22"/>
        </w:rPr>
        <w:t>, kuru uz &lt;</w:t>
      </w:r>
      <w:r w:rsidRPr="0039578E">
        <w:rPr>
          <w:i/>
          <w:sz w:val="22"/>
          <w:szCs w:val="22"/>
        </w:rPr>
        <w:t>pilnvarojošā dokumenta nosaukums</w:t>
      </w:r>
      <w:r w:rsidRPr="0039578E">
        <w:rPr>
          <w:sz w:val="22"/>
          <w:szCs w:val="22"/>
        </w:rPr>
        <w:t>&gt; pamat pārstāv  &lt;</w:t>
      </w:r>
      <w:r w:rsidRPr="0039578E">
        <w:rPr>
          <w:i/>
          <w:sz w:val="22"/>
          <w:szCs w:val="22"/>
        </w:rPr>
        <w:t>pilnvarotās personas amats, vārds, uzvārds</w:t>
      </w:r>
      <w:r w:rsidRPr="0039578E">
        <w:rPr>
          <w:sz w:val="22"/>
          <w:szCs w:val="22"/>
        </w:rPr>
        <w:t xml:space="preserve">&gt;, no otras puses,  </w:t>
      </w:r>
    </w:p>
    <w:p w:rsidR="0048634F" w:rsidRPr="0039578E" w:rsidRDefault="0048634F" w:rsidP="0048634F">
      <w:pPr>
        <w:spacing w:line="276" w:lineRule="auto"/>
        <w:jc w:val="both"/>
        <w:rPr>
          <w:sz w:val="22"/>
          <w:szCs w:val="22"/>
        </w:rPr>
      </w:pPr>
    </w:p>
    <w:p w:rsidR="0048634F" w:rsidRPr="0039578E" w:rsidRDefault="0048634F" w:rsidP="0048634F">
      <w:pPr>
        <w:spacing w:line="276" w:lineRule="auto"/>
        <w:jc w:val="both"/>
        <w:rPr>
          <w:sz w:val="22"/>
          <w:szCs w:val="22"/>
        </w:rPr>
      </w:pPr>
      <w:r w:rsidRPr="0039578E">
        <w:rPr>
          <w:sz w:val="22"/>
          <w:szCs w:val="22"/>
        </w:rPr>
        <w:t xml:space="preserve">abi kopā turpmāk - Līdzēji, bet katrs atsevišķi - Līdzējs, bez maldības, viltus un spaidiem, pamatojoties uz atklāta konkursa „Daudzdzīvokļu dzīvojamās mājas Brīvības ielā 5, Brīvības ielā 7 un Skolas ielā 36, Maltā  vienkāršotās renovācijas dokumentācijas izstrāde”  iepirkuma identifikācijas </w:t>
      </w:r>
      <w:r>
        <w:rPr>
          <w:sz w:val="22"/>
          <w:szCs w:val="22"/>
        </w:rPr>
        <w:t xml:space="preserve"> RNK01/2024</w:t>
      </w:r>
      <w:r w:rsidRPr="0039578E">
        <w:rPr>
          <w:sz w:val="22"/>
          <w:szCs w:val="22"/>
        </w:rPr>
        <w:t xml:space="preserve"> (turpmāk – Iepirkums) rezultātiem un, saskaņā ar</w:t>
      </w:r>
      <w:r w:rsidRPr="0039578E">
        <w:t xml:space="preserve"> </w:t>
      </w:r>
      <w:r w:rsidRPr="0039578E">
        <w:rPr>
          <w:sz w:val="22"/>
          <w:szCs w:val="22"/>
        </w:rPr>
        <w:t>2022. gada 14. jūlija Ministru kabineta noteikumi Nr. 460 “Eiropas Savienības Atveseļošanas un noturības mehānisma plāna 1.2. reformu un investīciju virziena "Energoefektivitātes uzlabošana" 1.2.1.1.i. investīcijas "Daudzdzīvokļu māju energoefektivitātes uzlabošana un ietvaros plānotajiem pāreja uz atjaunojamo energoresursu tehnoloģiju izmantošanu" īstenošanas noteikumi”  līdzfinansētā projekta „Daudzdzīvokļu dzīvojamās mājas _____________________________, Maltā  vienkāršotās renovācijas dokumentācijas izstrāde” ietvaros</w:t>
      </w:r>
      <w:r w:rsidRPr="0039578E">
        <w:rPr>
          <w:sz w:val="22"/>
          <w:szCs w:val="22"/>
          <w:lang w:eastAsia="ar-SA"/>
        </w:rPr>
        <w:t>,</w:t>
      </w:r>
      <w:r w:rsidRPr="0039578E">
        <w:rPr>
          <w:sz w:val="22"/>
          <w:szCs w:val="22"/>
        </w:rPr>
        <w:t xml:space="preserve"> noslēdz šādu līgumu (turpmāk – Līgums):</w:t>
      </w:r>
    </w:p>
    <w:p w:rsidR="0048634F" w:rsidRPr="0039578E" w:rsidRDefault="0048634F" w:rsidP="0048634F">
      <w:pPr>
        <w:spacing w:line="276" w:lineRule="auto"/>
        <w:jc w:val="both"/>
        <w:rPr>
          <w:sz w:val="22"/>
          <w:szCs w:val="22"/>
        </w:rPr>
      </w:pPr>
    </w:p>
    <w:p w:rsidR="0048634F" w:rsidRPr="0039578E" w:rsidRDefault="0048634F" w:rsidP="0048634F">
      <w:pPr>
        <w:spacing w:before="120" w:after="120" w:line="276" w:lineRule="auto"/>
        <w:jc w:val="center"/>
        <w:rPr>
          <w:b/>
          <w:sz w:val="22"/>
          <w:szCs w:val="22"/>
        </w:rPr>
      </w:pPr>
      <w:r w:rsidRPr="0039578E">
        <w:rPr>
          <w:b/>
          <w:sz w:val="22"/>
          <w:szCs w:val="22"/>
        </w:rPr>
        <w:t>1.</w:t>
      </w:r>
      <w:r w:rsidRPr="0039578E">
        <w:rPr>
          <w:b/>
          <w:caps/>
          <w:sz w:val="22"/>
          <w:szCs w:val="22"/>
        </w:rPr>
        <w:t xml:space="preserve"> Apzīmējumi</w:t>
      </w:r>
    </w:p>
    <w:p w:rsidR="0048634F" w:rsidRPr="0039578E" w:rsidRDefault="0048634F" w:rsidP="0048634F">
      <w:pPr>
        <w:spacing w:line="276" w:lineRule="auto"/>
        <w:rPr>
          <w:sz w:val="22"/>
          <w:szCs w:val="22"/>
        </w:rPr>
      </w:pPr>
      <w:r w:rsidRPr="0039578E">
        <w:rPr>
          <w:sz w:val="22"/>
          <w:szCs w:val="22"/>
        </w:rPr>
        <w:t>Ja vien tieši nav norādīts vai no konteksta neizriet citādi, Līgumā lietotajiem terminiem ir šāda nozīme:</w:t>
      </w:r>
    </w:p>
    <w:p w:rsidR="0048634F" w:rsidRPr="0039578E" w:rsidRDefault="0048634F" w:rsidP="0048634F">
      <w:pPr>
        <w:pStyle w:val="ListParagraph"/>
        <w:numPr>
          <w:ilvl w:val="1"/>
          <w:numId w:val="3"/>
        </w:numPr>
        <w:tabs>
          <w:tab w:val="clear" w:pos="420"/>
        </w:tabs>
        <w:spacing w:line="276" w:lineRule="auto"/>
        <w:ind w:left="425" w:hanging="425"/>
        <w:jc w:val="both"/>
        <w:rPr>
          <w:sz w:val="22"/>
          <w:szCs w:val="22"/>
          <w:lang w:val="lv-LV"/>
        </w:rPr>
      </w:pPr>
      <w:smartTag w:uri="schemas-tilde-lv/tildestengine" w:element="veidnes">
        <w:smartTagPr>
          <w:attr w:name="text" w:val="Akts"/>
          <w:attr w:name="baseform" w:val="Akts"/>
          <w:attr w:name="id" w:val="-1"/>
        </w:smartTagPr>
        <w:r w:rsidRPr="0039578E">
          <w:rPr>
            <w:b/>
            <w:sz w:val="22"/>
            <w:szCs w:val="22"/>
            <w:lang w:val="lv-LV"/>
          </w:rPr>
          <w:t>Akts</w:t>
        </w:r>
      </w:smartTag>
      <w:r w:rsidRPr="0039578E">
        <w:rPr>
          <w:sz w:val="22"/>
          <w:szCs w:val="22"/>
          <w:lang w:val="lv-LV"/>
        </w:rPr>
        <w:t xml:space="preserve"> – pieņemšanas - nodošanas akts (arī Darbu izpildes akts), ar kuru tiek pieņemti un akceptēti Darbi vai to daļas (posmi), konstatēti Defekti vai pieņemti/nodoti citi Līguma pienācīgai izpildei nepieciešamie dokumenti, Būvlaukums, Būvlaukumā esošās Pasūtītāja iekārtas, aprīkojums, mēbeles un cita kustamā manta, vai pārbaudes.</w:t>
      </w:r>
    </w:p>
    <w:p w:rsidR="0048634F" w:rsidRPr="0039578E" w:rsidRDefault="0048634F" w:rsidP="0048634F">
      <w:pPr>
        <w:pStyle w:val="ListParagraph"/>
        <w:numPr>
          <w:ilvl w:val="1"/>
          <w:numId w:val="3"/>
        </w:numPr>
        <w:tabs>
          <w:tab w:val="num" w:pos="709"/>
        </w:tabs>
        <w:spacing w:line="276" w:lineRule="auto"/>
        <w:ind w:left="425" w:hanging="425"/>
        <w:jc w:val="both"/>
        <w:rPr>
          <w:sz w:val="22"/>
          <w:szCs w:val="22"/>
          <w:lang w:val="lv-LV"/>
        </w:rPr>
      </w:pPr>
      <w:r w:rsidRPr="0039578E">
        <w:rPr>
          <w:b/>
          <w:sz w:val="22"/>
          <w:szCs w:val="22"/>
          <w:lang w:val="lv-LV"/>
        </w:rPr>
        <w:t>Autortiesību objekts</w:t>
      </w:r>
      <w:r w:rsidRPr="0039578E">
        <w:rPr>
          <w:sz w:val="22"/>
          <w:szCs w:val="22"/>
          <w:lang w:val="lv-LV"/>
        </w:rPr>
        <w:t xml:space="preserve"> – jebkuri veikto Darbu rezultātā radītie materiālie objekti un visi augļi gan to materiālajā, gan intelektuālajā nozīmē, kuru aizsargā Autortiesību likums un citi normatīvie akti.</w:t>
      </w:r>
    </w:p>
    <w:p w:rsidR="0048634F" w:rsidRPr="0039578E" w:rsidRDefault="0048634F" w:rsidP="0048634F">
      <w:pPr>
        <w:numPr>
          <w:ilvl w:val="1"/>
          <w:numId w:val="3"/>
        </w:numPr>
        <w:tabs>
          <w:tab w:val="num" w:pos="709"/>
        </w:tabs>
        <w:spacing w:line="276" w:lineRule="auto"/>
        <w:ind w:left="425" w:hanging="425"/>
        <w:jc w:val="both"/>
        <w:rPr>
          <w:color w:val="000000"/>
          <w:sz w:val="22"/>
          <w:szCs w:val="22"/>
        </w:rPr>
      </w:pPr>
      <w:r w:rsidRPr="0039578E">
        <w:rPr>
          <w:b/>
          <w:sz w:val="22"/>
          <w:szCs w:val="22"/>
        </w:rPr>
        <w:t>Apakšuzņēmējs</w:t>
      </w:r>
      <w:r w:rsidRPr="0039578E">
        <w:rPr>
          <w:sz w:val="22"/>
          <w:szCs w:val="22"/>
        </w:rPr>
        <w:t xml:space="preserve">- Būvuzņēmēja vai tā apakšuzņēmēja piesaistīta vai nolīgta persona, kura veic būvdarbus, kas nepieciešami ar Pasūtītāju noslēgta publiska būvdarbu līguma izpildei, neatkarīgi no tā, vai šī persona būvdarbus veic Būvuzņēmējam vai citam apakšuzņēmējam. </w:t>
      </w:r>
    </w:p>
    <w:p w:rsidR="0048634F" w:rsidRPr="0039578E" w:rsidRDefault="0048634F" w:rsidP="0048634F">
      <w:pPr>
        <w:pStyle w:val="ListParagraph"/>
        <w:numPr>
          <w:ilvl w:val="1"/>
          <w:numId w:val="3"/>
        </w:numPr>
        <w:tabs>
          <w:tab w:val="num" w:pos="709"/>
        </w:tabs>
        <w:spacing w:line="276" w:lineRule="auto"/>
        <w:ind w:left="425" w:hanging="425"/>
        <w:jc w:val="both"/>
        <w:rPr>
          <w:sz w:val="22"/>
          <w:szCs w:val="22"/>
          <w:lang w:val="lv-LV"/>
        </w:rPr>
      </w:pPr>
      <w:r w:rsidRPr="0039578E">
        <w:rPr>
          <w:b/>
          <w:sz w:val="22"/>
          <w:szCs w:val="22"/>
          <w:lang w:val="lv-LV"/>
        </w:rPr>
        <w:t>Būvniecības iecere</w:t>
      </w:r>
      <w:r w:rsidRPr="0039578E">
        <w:rPr>
          <w:sz w:val="22"/>
          <w:szCs w:val="22"/>
        </w:rPr>
        <w:t xml:space="preserve"> </w:t>
      </w:r>
      <w:r w:rsidRPr="0039578E">
        <w:rPr>
          <w:sz w:val="22"/>
          <w:szCs w:val="22"/>
          <w:lang w:val="lv-LV"/>
        </w:rPr>
        <w:t>– Tehniskās dokumentācijas komplekts (Būvniecības iecere), kurš Būvuzņēmējam ir jāizstrādā saskaņā ar Līgumu, piedāvājumu Iepirkumā, Vispārīgajiem būvnoteikumiem un citiem normatīvajiem aktiem un jāiesniedz akceptēšanai būvvaldē.</w:t>
      </w:r>
    </w:p>
    <w:p w:rsidR="0048634F" w:rsidRPr="0039578E" w:rsidRDefault="0048634F" w:rsidP="0048634F">
      <w:pPr>
        <w:numPr>
          <w:ilvl w:val="1"/>
          <w:numId w:val="3"/>
        </w:numPr>
        <w:tabs>
          <w:tab w:val="num" w:pos="540"/>
          <w:tab w:val="num" w:pos="709"/>
          <w:tab w:val="num" w:pos="6720"/>
        </w:tabs>
        <w:ind w:left="426" w:hanging="426"/>
        <w:jc w:val="both"/>
        <w:rPr>
          <w:sz w:val="22"/>
          <w:szCs w:val="22"/>
        </w:rPr>
      </w:pPr>
      <w:r w:rsidRPr="0039578E">
        <w:rPr>
          <w:b/>
          <w:sz w:val="22"/>
          <w:szCs w:val="22"/>
        </w:rPr>
        <w:t>Darbi</w:t>
      </w:r>
      <w:r w:rsidRPr="0039578E">
        <w:rPr>
          <w:sz w:val="22"/>
          <w:szCs w:val="22"/>
        </w:rPr>
        <w:t xml:space="preserve"> – visas darbības, kuras Būvuzņēmējam ir jāveic saskaņā ar Līgumu, Būvniecības ieceres dokumentāciju, Vispārīgajiem būvnoteikumiem un citiem normatīvajiem aktiem:</w:t>
      </w:r>
    </w:p>
    <w:p w:rsidR="0048634F" w:rsidRPr="0039578E" w:rsidRDefault="0048634F" w:rsidP="0048634F">
      <w:pPr>
        <w:pStyle w:val="ListParagraph"/>
        <w:numPr>
          <w:ilvl w:val="2"/>
          <w:numId w:val="3"/>
        </w:numPr>
        <w:tabs>
          <w:tab w:val="num" w:pos="993"/>
          <w:tab w:val="num" w:pos="6720"/>
        </w:tabs>
        <w:spacing w:line="276" w:lineRule="auto"/>
        <w:ind w:left="993" w:hanging="567"/>
        <w:jc w:val="both"/>
        <w:rPr>
          <w:sz w:val="22"/>
          <w:szCs w:val="22"/>
        </w:rPr>
      </w:pPr>
      <w:r w:rsidRPr="0039578E">
        <w:rPr>
          <w:sz w:val="22"/>
          <w:szCs w:val="22"/>
        </w:rPr>
        <w:t>Būvniecības ieceres izstrāde, nosakot šādus B</w:t>
      </w:r>
      <w:r w:rsidRPr="0039578E">
        <w:rPr>
          <w:sz w:val="22"/>
          <w:szCs w:val="22"/>
          <w:lang w:val="lv-LV"/>
        </w:rPr>
        <w:t>ūvniecības ieceres</w:t>
      </w:r>
      <w:r w:rsidRPr="0039578E">
        <w:rPr>
          <w:sz w:val="22"/>
          <w:szCs w:val="22"/>
        </w:rPr>
        <w:t xml:space="preserve"> izstrādes posmus:</w:t>
      </w:r>
    </w:p>
    <w:p w:rsidR="0048634F" w:rsidRPr="0039578E" w:rsidRDefault="0048634F" w:rsidP="0048634F">
      <w:pPr>
        <w:pStyle w:val="ListParagraph"/>
        <w:numPr>
          <w:ilvl w:val="3"/>
          <w:numId w:val="3"/>
        </w:numPr>
        <w:tabs>
          <w:tab w:val="clear" w:pos="720"/>
          <w:tab w:val="num" w:pos="993"/>
        </w:tabs>
        <w:spacing w:line="276" w:lineRule="auto"/>
        <w:ind w:hanging="11"/>
        <w:jc w:val="both"/>
        <w:rPr>
          <w:sz w:val="22"/>
          <w:szCs w:val="22"/>
        </w:rPr>
      </w:pPr>
      <w:r w:rsidRPr="0039578E">
        <w:rPr>
          <w:sz w:val="22"/>
          <w:szCs w:val="22"/>
        </w:rPr>
        <w:t>B</w:t>
      </w:r>
      <w:r w:rsidRPr="0039578E">
        <w:rPr>
          <w:sz w:val="22"/>
          <w:szCs w:val="22"/>
          <w:lang w:val="lv-LV"/>
        </w:rPr>
        <w:t>ūvniecības ieceres</w:t>
      </w:r>
      <w:r w:rsidRPr="0039578E">
        <w:rPr>
          <w:sz w:val="22"/>
          <w:szCs w:val="22"/>
        </w:rPr>
        <w:t xml:space="preserve"> izstrādes minimālajā sastāvā saskaņošana ar Pasūtītāju;</w:t>
      </w:r>
    </w:p>
    <w:p w:rsidR="0048634F" w:rsidRPr="0039578E" w:rsidRDefault="0048634F" w:rsidP="0048634F">
      <w:pPr>
        <w:pStyle w:val="ListParagraph"/>
        <w:numPr>
          <w:ilvl w:val="3"/>
          <w:numId w:val="3"/>
        </w:numPr>
        <w:tabs>
          <w:tab w:val="clear" w:pos="720"/>
          <w:tab w:val="num" w:pos="993"/>
        </w:tabs>
        <w:spacing w:line="276" w:lineRule="auto"/>
        <w:ind w:hanging="11"/>
        <w:jc w:val="both"/>
        <w:rPr>
          <w:sz w:val="22"/>
          <w:szCs w:val="22"/>
        </w:rPr>
      </w:pPr>
      <w:r w:rsidRPr="0039578E">
        <w:rPr>
          <w:sz w:val="22"/>
          <w:szCs w:val="22"/>
        </w:rPr>
        <w:t>B</w:t>
      </w:r>
      <w:r w:rsidRPr="0039578E">
        <w:rPr>
          <w:sz w:val="22"/>
          <w:szCs w:val="22"/>
          <w:lang w:val="lv-LV"/>
        </w:rPr>
        <w:t>ūvniecības ieceres</w:t>
      </w:r>
      <w:r w:rsidRPr="0039578E">
        <w:rPr>
          <w:sz w:val="22"/>
          <w:szCs w:val="22"/>
        </w:rPr>
        <w:t xml:space="preserve"> iesniegšana saskaņošanai Pasūtītājam;</w:t>
      </w:r>
    </w:p>
    <w:p w:rsidR="0048634F" w:rsidRPr="0039578E" w:rsidRDefault="0048634F" w:rsidP="0048634F">
      <w:pPr>
        <w:pStyle w:val="ListParagraph"/>
        <w:numPr>
          <w:ilvl w:val="3"/>
          <w:numId w:val="3"/>
        </w:numPr>
        <w:tabs>
          <w:tab w:val="clear" w:pos="720"/>
          <w:tab w:val="num" w:pos="993"/>
        </w:tabs>
        <w:spacing w:line="276" w:lineRule="auto"/>
        <w:ind w:hanging="11"/>
        <w:jc w:val="both"/>
        <w:rPr>
          <w:sz w:val="22"/>
          <w:szCs w:val="22"/>
        </w:rPr>
      </w:pPr>
      <w:r w:rsidRPr="0039578E">
        <w:rPr>
          <w:sz w:val="22"/>
          <w:szCs w:val="22"/>
        </w:rPr>
        <w:lastRenderedPageBreak/>
        <w:t>B</w:t>
      </w:r>
      <w:r w:rsidRPr="0039578E">
        <w:rPr>
          <w:sz w:val="22"/>
          <w:szCs w:val="22"/>
          <w:lang w:val="lv-LV"/>
        </w:rPr>
        <w:t>ūvniecības ieceres</w:t>
      </w:r>
      <w:r w:rsidRPr="0039578E">
        <w:rPr>
          <w:sz w:val="22"/>
          <w:szCs w:val="22"/>
        </w:rPr>
        <w:t xml:space="preserve"> iesniegšana saskaņošanai būvvaldē;</w:t>
      </w:r>
    </w:p>
    <w:p w:rsidR="0048634F" w:rsidRPr="0039578E" w:rsidRDefault="0048634F" w:rsidP="0048634F">
      <w:pPr>
        <w:pStyle w:val="ListParagraph"/>
        <w:numPr>
          <w:ilvl w:val="3"/>
          <w:numId w:val="3"/>
        </w:numPr>
        <w:tabs>
          <w:tab w:val="clear" w:pos="720"/>
          <w:tab w:val="num" w:pos="993"/>
        </w:tabs>
        <w:spacing w:line="276" w:lineRule="auto"/>
        <w:ind w:left="1418" w:hanging="709"/>
        <w:jc w:val="both"/>
        <w:rPr>
          <w:sz w:val="22"/>
          <w:szCs w:val="22"/>
        </w:rPr>
      </w:pPr>
      <w:r w:rsidRPr="0039578E">
        <w:rPr>
          <w:sz w:val="22"/>
          <w:szCs w:val="22"/>
        </w:rPr>
        <w:t>būvvaldes būvatļaujā izdarīta atzīme par projektēšanas nosacījumu izpildi un būvdarbu uzsākšanas nosacījumu izpildi - darbu iesniegšana Pasūtītājam;</w:t>
      </w:r>
    </w:p>
    <w:p w:rsidR="0048634F" w:rsidRPr="0039578E" w:rsidRDefault="0048634F" w:rsidP="0048634F">
      <w:pPr>
        <w:pStyle w:val="ListParagraph"/>
        <w:numPr>
          <w:ilvl w:val="1"/>
          <w:numId w:val="3"/>
        </w:numPr>
        <w:tabs>
          <w:tab w:val="clear" w:pos="420"/>
        </w:tabs>
        <w:spacing w:line="276" w:lineRule="auto"/>
        <w:ind w:left="567" w:hanging="567"/>
        <w:jc w:val="both"/>
        <w:rPr>
          <w:sz w:val="22"/>
          <w:szCs w:val="22"/>
          <w:lang w:val="lv-LV"/>
        </w:rPr>
      </w:pPr>
      <w:r w:rsidRPr="0039578E">
        <w:rPr>
          <w:b/>
          <w:sz w:val="22"/>
          <w:szCs w:val="22"/>
          <w:lang w:val="lv-LV"/>
        </w:rPr>
        <w:t>Gala akts</w:t>
      </w:r>
      <w:r w:rsidRPr="0039578E">
        <w:rPr>
          <w:sz w:val="22"/>
          <w:szCs w:val="22"/>
          <w:lang w:val="lv-LV"/>
        </w:rPr>
        <w:t xml:space="preserve"> – visu Līgumā minēto Darbu gala pieņemšanas – nodošanas akts.</w:t>
      </w:r>
    </w:p>
    <w:p w:rsidR="0048634F" w:rsidRPr="0039578E" w:rsidRDefault="0048634F" w:rsidP="0048634F">
      <w:pPr>
        <w:pStyle w:val="ListParagraph"/>
        <w:numPr>
          <w:ilvl w:val="1"/>
          <w:numId w:val="3"/>
        </w:numPr>
        <w:tabs>
          <w:tab w:val="clear" w:pos="420"/>
        </w:tabs>
        <w:spacing w:line="276" w:lineRule="auto"/>
        <w:ind w:left="567" w:hanging="567"/>
        <w:jc w:val="both"/>
        <w:rPr>
          <w:sz w:val="22"/>
          <w:szCs w:val="22"/>
          <w:lang w:val="lv-LV"/>
        </w:rPr>
      </w:pPr>
      <w:r w:rsidRPr="0039578E">
        <w:rPr>
          <w:b/>
          <w:bCs/>
          <w:sz w:val="22"/>
          <w:szCs w:val="22"/>
          <w:lang w:val="lv-LV"/>
        </w:rPr>
        <w:t xml:space="preserve">Grafiks </w:t>
      </w:r>
      <w:r w:rsidRPr="0039578E">
        <w:rPr>
          <w:sz w:val="22"/>
          <w:szCs w:val="22"/>
          <w:lang w:val="lv-LV"/>
        </w:rPr>
        <w:t>– Darbu izpildes laika grafiks, saskaņā ar kuru tiek veikti Darbi.</w:t>
      </w:r>
    </w:p>
    <w:p w:rsidR="0048634F" w:rsidRPr="0039578E" w:rsidRDefault="0048634F" w:rsidP="0048634F">
      <w:pPr>
        <w:pStyle w:val="ListParagraph"/>
        <w:numPr>
          <w:ilvl w:val="1"/>
          <w:numId w:val="3"/>
        </w:numPr>
        <w:tabs>
          <w:tab w:val="clear" w:pos="420"/>
        </w:tabs>
        <w:spacing w:line="276" w:lineRule="auto"/>
        <w:ind w:left="567" w:hanging="567"/>
        <w:jc w:val="both"/>
        <w:rPr>
          <w:sz w:val="22"/>
          <w:szCs w:val="22"/>
          <w:lang w:val="lv-LV"/>
        </w:rPr>
      </w:pPr>
      <w:r w:rsidRPr="0039578E">
        <w:rPr>
          <w:b/>
          <w:sz w:val="22"/>
          <w:szCs w:val="22"/>
          <w:lang w:val="lv-LV"/>
        </w:rPr>
        <w:t xml:space="preserve">Līgumcena </w:t>
      </w:r>
      <w:r w:rsidRPr="0039578E">
        <w:rPr>
          <w:sz w:val="22"/>
          <w:szCs w:val="22"/>
          <w:lang w:val="lv-LV"/>
        </w:rPr>
        <w:t xml:space="preserve">– </w:t>
      </w:r>
      <w:r w:rsidRPr="0039578E">
        <w:rPr>
          <w:bCs/>
          <w:sz w:val="22"/>
          <w:szCs w:val="22"/>
          <w:lang w:val="lv-LV"/>
        </w:rPr>
        <w:t>maksimāli iespējamā</w:t>
      </w:r>
      <w:r w:rsidRPr="0039578E">
        <w:rPr>
          <w:sz w:val="22"/>
          <w:szCs w:val="22"/>
          <w:lang w:val="lv-LV"/>
        </w:rPr>
        <w:t xml:space="preserve"> maksa par Darbu paveikšanu bez PVN Līgumā noteiktajā kārtībā un apmērā.</w:t>
      </w:r>
    </w:p>
    <w:p w:rsidR="0048634F" w:rsidRPr="0039578E" w:rsidRDefault="0048634F" w:rsidP="0048634F">
      <w:pPr>
        <w:numPr>
          <w:ilvl w:val="1"/>
          <w:numId w:val="3"/>
        </w:numPr>
        <w:tabs>
          <w:tab w:val="clear" w:pos="420"/>
          <w:tab w:val="num" w:pos="540"/>
          <w:tab w:val="num" w:pos="709"/>
          <w:tab w:val="num" w:pos="6720"/>
        </w:tabs>
        <w:spacing w:line="276" w:lineRule="auto"/>
        <w:ind w:left="567" w:hanging="567"/>
        <w:jc w:val="both"/>
        <w:rPr>
          <w:sz w:val="22"/>
          <w:szCs w:val="22"/>
        </w:rPr>
      </w:pPr>
      <w:r w:rsidRPr="0039578E">
        <w:rPr>
          <w:b/>
          <w:sz w:val="22"/>
          <w:szCs w:val="22"/>
        </w:rPr>
        <w:t>Objekts</w:t>
      </w:r>
      <w:r w:rsidRPr="0039578E">
        <w:rPr>
          <w:sz w:val="22"/>
          <w:szCs w:val="22"/>
        </w:rPr>
        <w:t xml:space="preserve"> – Daudzdzīvokļu dzīvojamā māja __________________, Maltā , kadastra Nr. </w:t>
      </w:r>
      <w:hyperlink r:id="rId5" w:history="1">
        <w:r w:rsidRPr="0039578E">
          <w:rPr>
            <w:rStyle w:val="Hyperlink"/>
          </w:rPr>
          <w:t>___________________</w:t>
        </w:r>
      </w:hyperlink>
      <w:r w:rsidRPr="0039578E">
        <w:rPr>
          <w:sz w:val="22"/>
          <w:szCs w:val="22"/>
        </w:rPr>
        <w:t>.</w:t>
      </w:r>
    </w:p>
    <w:p w:rsidR="0048634F" w:rsidRPr="0039578E" w:rsidRDefault="0048634F" w:rsidP="0048634F">
      <w:pPr>
        <w:numPr>
          <w:ilvl w:val="1"/>
          <w:numId w:val="3"/>
        </w:numPr>
        <w:tabs>
          <w:tab w:val="clear" w:pos="420"/>
          <w:tab w:val="num" w:pos="540"/>
          <w:tab w:val="num" w:pos="709"/>
          <w:tab w:val="num" w:pos="6720"/>
        </w:tabs>
        <w:spacing w:line="276" w:lineRule="auto"/>
        <w:ind w:left="567" w:hanging="567"/>
        <w:jc w:val="both"/>
        <w:rPr>
          <w:sz w:val="22"/>
          <w:szCs w:val="22"/>
        </w:rPr>
      </w:pPr>
      <w:r w:rsidRPr="0039578E">
        <w:rPr>
          <w:b/>
          <w:i/>
          <w:sz w:val="22"/>
          <w:szCs w:val="22"/>
        </w:rPr>
        <w:t>Finanšu piedāvājums</w:t>
      </w:r>
      <w:r w:rsidRPr="0039578E">
        <w:rPr>
          <w:sz w:val="22"/>
          <w:szCs w:val="22"/>
        </w:rPr>
        <w:t xml:space="preserve"> – Līgumam pievienotais Būvuzņēmēja kopējais izmaksu aprēķins atbilstoši Tehniskajai specifikācijai un Piedāvājumam</w:t>
      </w:r>
      <w:r w:rsidRPr="0039578E">
        <w:rPr>
          <w:sz w:val="22"/>
          <w:szCs w:val="22"/>
          <w:shd w:val="clear" w:color="auto" w:fill="FFFFFF"/>
        </w:rPr>
        <w:t>.</w:t>
      </w:r>
    </w:p>
    <w:p w:rsidR="0048634F" w:rsidRPr="0039578E" w:rsidRDefault="0048634F" w:rsidP="0048634F">
      <w:pPr>
        <w:numPr>
          <w:ilvl w:val="1"/>
          <w:numId w:val="3"/>
        </w:numPr>
        <w:tabs>
          <w:tab w:val="clear" w:pos="420"/>
          <w:tab w:val="num" w:pos="540"/>
          <w:tab w:val="num" w:pos="709"/>
          <w:tab w:val="num" w:pos="6720"/>
        </w:tabs>
        <w:spacing w:line="276" w:lineRule="auto"/>
        <w:ind w:left="567" w:hanging="567"/>
        <w:jc w:val="both"/>
        <w:rPr>
          <w:sz w:val="22"/>
          <w:szCs w:val="22"/>
        </w:rPr>
      </w:pPr>
      <w:r w:rsidRPr="0039578E">
        <w:rPr>
          <w:b/>
          <w:i/>
          <w:sz w:val="22"/>
          <w:szCs w:val="22"/>
        </w:rPr>
        <w:t xml:space="preserve">Pasūtītāja pārstāvis </w:t>
      </w:r>
      <w:r w:rsidRPr="0039578E">
        <w:rPr>
          <w:sz w:val="22"/>
          <w:szCs w:val="22"/>
        </w:rPr>
        <w:t xml:space="preserve">– Pasūtītāja pārstāvis, kurš koordinē Pasūtītāja, Būvuzņēmēja u.c. līguma saistību izpildē iesaistīto personu darbību. </w:t>
      </w:r>
    </w:p>
    <w:p w:rsidR="0048634F" w:rsidRPr="0039578E" w:rsidRDefault="0048634F" w:rsidP="0048634F">
      <w:pPr>
        <w:tabs>
          <w:tab w:val="num" w:pos="709"/>
          <w:tab w:val="num" w:pos="6720"/>
        </w:tabs>
        <w:spacing w:line="276" w:lineRule="auto"/>
        <w:ind w:left="567"/>
        <w:jc w:val="both"/>
        <w:rPr>
          <w:sz w:val="22"/>
          <w:szCs w:val="22"/>
        </w:rPr>
      </w:pPr>
    </w:p>
    <w:p w:rsidR="0048634F" w:rsidRPr="0039578E" w:rsidRDefault="0048634F" w:rsidP="0048634F">
      <w:pPr>
        <w:numPr>
          <w:ilvl w:val="0"/>
          <w:numId w:val="3"/>
        </w:numPr>
        <w:spacing w:before="120" w:after="120" w:line="276" w:lineRule="auto"/>
        <w:jc w:val="center"/>
        <w:rPr>
          <w:b/>
          <w:caps/>
          <w:sz w:val="22"/>
          <w:szCs w:val="22"/>
        </w:rPr>
      </w:pPr>
      <w:r w:rsidRPr="0039578E">
        <w:rPr>
          <w:b/>
          <w:caps/>
          <w:sz w:val="22"/>
          <w:szCs w:val="22"/>
        </w:rPr>
        <w:t>Līguma priekšmets</w:t>
      </w:r>
    </w:p>
    <w:p w:rsidR="0048634F" w:rsidRPr="0039578E" w:rsidRDefault="0048634F" w:rsidP="0048634F">
      <w:pPr>
        <w:numPr>
          <w:ilvl w:val="1"/>
          <w:numId w:val="3"/>
        </w:numPr>
        <w:contextualSpacing/>
        <w:jc w:val="both"/>
        <w:rPr>
          <w:sz w:val="22"/>
          <w:szCs w:val="22"/>
        </w:rPr>
      </w:pPr>
      <w:r w:rsidRPr="0039578E">
        <w:rPr>
          <w:sz w:val="22"/>
          <w:szCs w:val="22"/>
        </w:rPr>
        <w:t xml:space="preserve">Pasūtītājs uzdod un Būvuzņēmējs apņemas ar saviem materiāltehniskajiem līdzekļiem </w:t>
      </w:r>
      <w:r w:rsidRPr="0039578E">
        <w:rPr>
          <w:bCs/>
          <w:sz w:val="22"/>
          <w:szCs w:val="22"/>
        </w:rPr>
        <w:t>izstrādāt un nodot Pasūtītājam Darbus</w:t>
      </w:r>
      <w:r w:rsidRPr="0039578E">
        <w:rPr>
          <w:sz w:val="22"/>
          <w:szCs w:val="22"/>
        </w:rPr>
        <w:t xml:space="preserve"> atbilstoši, Iepirkumā iesniegtajam piedāvājumam un Finanšu piedāvājumam, ievērojot Līguma noteikumus un Latvijas Republikas normatīvos aktus.</w:t>
      </w:r>
    </w:p>
    <w:p w:rsidR="0048634F" w:rsidRPr="0039578E" w:rsidRDefault="0048634F" w:rsidP="0048634F">
      <w:pPr>
        <w:pStyle w:val="Footer"/>
        <w:widowControl/>
        <w:numPr>
          <w:ilvl w:val="1"/>
          <w:numId w:val="3"/>
        </w:numPr>
        <w:tabs>
          <w:tab w:val="clear" w:pos="4153"/>
          <w:tab w:val="clear" w:pos="8306"/>
        </w:tabs>
        <w:autoSpaceDE/>
        <w:autoSpaceDN/>
        <w:spacing w:after="120"/>
        <w:jc w:val="both"/>
        <w:rPr>
          <w:sz w:val="22"/>
          <w:szCs w:val="22"/>
        </w:rPr>
      </w:pPr>
      <w:r w:rsidRPr="0039578E">
        <w:rPr>
          <w:iCs/>
          <w:sz w:val="22"/>
          <w:szCs w:val="22"/>
        </w:rPr>
        <w:t xml:space="preserve">Līgums tiek slēgts </w:t>
      </w:r>
      <w:r w:rsidRPr="0039578E">
        <w:rPr>
          <w:sz w:val="22"/>
          <w:szCs w:val="22"/>
        </w:rPr>
        <w:t>ievērojot daudzdzīvokļu _______________________________ dzīvokļu īpašnieku kopsapulcē nolemto par pilnvarojumu Pasūtītājam slēgt šo līgumu dzīvokļu īpašnieku vārdā;</w:t>
      </w:r>
    </w:p>
    <w:p w:rsidR="0048634F" w:rsidRPr="0039578E" w:rsidRDefault="0048634F" w:rsidP="0048634F">
      <w:pPr>
        <w:numPr>
          <w:ilvl w:val="1"/>
          <w:numId w:val="3"/>
        </w:numPr>
        <w:contextualSpacing/>
        <w:jc w:val="both"/>
        <w:rPr>
          <w:sz w:val="22"/>
          <w:szCs w:val="22"/>
        </w:rPr>
      </w:pPr>
      <w:r w:rsidRPr="0039578E">
        <w:rPr>
          <w:sz w:val="22"/>
          <w:szCs w:val="22"/>
        </w:rPr>
        <w:t>Būvuzņēmējs garantē, ka tam ir visas nepieciešamās reģistrācijas apliecības un/</w:t>
      </w:r>
      <w:r w:rsidRPr="0039578E">
        <w:rPr>
          <w:bCs/>
          <w:sz w:val="22"/>
          <w:szCs w:val="22"/>
        </w:rPr>
        <w:t>vai sertifikāti</w:t>
      </w:r>
      <w:r w:rsidRPr="0039578E">
        <w:rPr>
          <w:sz w:val="22"/>
          <w:szCs w:val="22"/>
        </w:rPr>
        <w:t>, materiāltehniskais nodrošinājums un kvalificēts personāls, zināšanas un iemaņas Līgumā paredzēto Darbu veikšanai. Būvuzņēmējs apliecina, ka ir pilnībā iepazinies ar Darbu un kopumā apliecina, ka ir saņēmis un izvērtējis visu Būvuzņēmējam nepieciešamo informāciju attiecībā uz Darbu izpildi Būvuzņēmējam nepieciešamajā apjomā. Ievērojot augstāk minēto, Būvuzņēmējs kā lietpratējs apliecina, ka spēs pienācīgi izpildīt Darbus Līgumā noteiktajā kārtībā un termiņos un, nosakot Darbu un to ikmēnešu izpildes termiņus un iesniedzot Iepirkumā savu finanšu piedāvājumu un noslēdzot šo Līgumu, ir ņēmis vērā visus iespējamos Darbu izpildi ietekmējošos faktorus, tāpēc šādi faktori un ar tiem saistītie riski nevar būt par pamatu Būvuzņēmēja lūgumam pagarināt Grafikā noteiktos Darbu izpildes termiņus un/vai izdarīt izmaiņas atlīdzības apmērā</w:t>
      </w:r>
      <w:r w:rsidRPr="0039578E">
        <w:t>.</w:t>
      </w:r>
    </w:p>
    <w:p w:rsidR="0048634F" w:rsidRPr="0039578E" w:rsidRDefault="0048634F" w:rsidP="0048634F">
      <w:pPr>
        <w:numPr>
          <w:ilvl w:val="1"/>
          <w:numId w:val="3"/>
        </w:numPr>
        <w:contextualSpacing/>
        <w:jc w:val="both"/>
        <w:rPr>
          <w:sz w:val="22"/>
          <w:szCs w:val="22"/>
        </w:rPr>
      </w:pPr>
      <w:r w:rsidRPr="0039578E">
        <w:rPr>
          <w:sz w:val="22"/>
          <w:szCs w:val="22"/>
        </w:rPr>
        <w:t xml:space="preserve">Būvuzņēmējs kā lietpratējs apliecina, ka ir rūpīgi pārbaudījis projektēšanas kritērijus, kvalitātes prasības u.tml. Būvuzņēmējs ir pilnībā atbildīgs par izpildāmo Darbu pareizību, precizitāti un realizējamību. </w:t>
      </w:r>
    </w:p>
    <w:p w:rsidR="0048634F" w:rsidRPr="0039578E" w:rsidRDefault="0048634F" w:rsidP="0048634F">
      <w:pPr>
        <w:ind w:left="420"/>
        <w:contextualSpacing/>
        <w:jc w:val="both"/>
        <w:rPr>
          <w:sz w:val="22"/>
          <w:szCs w:val="22"/>
        </w:rPr>
      </w:pPr>
    </w:p>
    <w:p w:rsidR="0048634F" w:rsidRPr="0039578E" w:rsidRDefault="0048634F" w:rsidP="0048634F">
      <w:pPr>
        <w:numPr>
          <w:ilvl w:val="0"/>
          <w:numId w:val="3"/>
        </w:numPr>
        <w:tabs>
          <w:tab w:val="num" w:pos="540"/>
        </w:tabs>
        <w:spacing w:before="120" w:after="120" w:line="276" w:lineRule="auto"/>
        <w:jc w:val="center"/>
        <w:rPr>
          <w:b/>
          <w:caps/>
          <w:sz w:val="22"/>
          <w:szCs w:val="22"/>
        </w:rPr>
      </w:pPr>
      <w:r w:rsidRPr="0039578E">
        <w:rPr>
          <w:b/>
          <w:caps/>
          <w:sz w:val="22"/>
          <w:szCs w:val="22"/>
        </w:rPr>
        <w:t>Līguma termiņš</w:t>
      </w:r>
    </w:p>
    <w:p w:rsidR="0048634F" w:rsidRPr="0039578E" w:rsidRDefault="0048634F" w:rsidP="0048634F">
      <w:pPr>
        <w:numPr>
          <w:ilvl w:val="1"/>
          <w:numId w:val="4"/>
        </w:numPr>
        <w:tabs>
          <w:tab w:val="num" w:pos="540"/>
        </w:tabs>
        <w:spacing w:before="120" w:after="120" w:line="276" w:lineRule="auto"/>
        <w:ind w:left="482" w:hanging="482"/>
        <w:jc w:val="both"/>
        <w:rPr>
          <w:sz w:val="22"/>
          <w:szCs w:val="22"/>
        </w:rPr>
      </w:pPr>
      <w:r w:rsidRPr="0039578E">
        <w:rPr>
          <w:sz w:val="22"/>
          <w:szCs w:val="22"/>
        </w:rPr>
        <w:t>Līgumā noteikti šādi Darbu izpildes termiņi:</w:t>
      </w:r>
    </w:p>
    <w:p w:rsidR="0048634F" w:rsidRPr="0039578E" w:rsidRDefault="0048634F" w:rsidP="0048634F">
      <w:pPr>
        <w:pStyle w:val="ListParagraph"/>
        <w:numPr>
          <w:ilvl w:val="2"/>
          <w:numId w:val="4"/>
        </w:numPr>
        <w:tabs>
          <w:tab w:val="clear" w:pos="720"/>
          <w:tab w:val="num" w:pos="993"/>
        </w:tabs>
        <w:ind w:left="993" w:hanging="709"/>
        <w:jc w:val="both"/>
        <w:rPr>
          <w:sz w:val="22"/>
          <w:szCs w:val="22"/>
        </w:rPr>
      </w:pPr>
      <w:r w:rsidRPr="0039578E">
        <w:rPr>
          <w:sz w:val="22"/>
          <w:szCs w:val="22"/>
          <w:lang w:val="lv-LV"/>
        </w:rPr>
        <w:t>Būvniecības ieceres</w:t>
      </w:r>
      <w:r w:rsidRPr="0039578E">
        <w:rPr>
          <w:sz w:val="22"/>
          <w:szCs w:val="22"/>
        </w:rPr>
        <w:t xml:space="preserve"> izstrāde minimālajā sastāvā: </w:t>
      </w:r>
      <w:r w:rsidRPr="0039578E">
        <w:rPr>
          <w:b/>
          <w:i/>
          <w:sz w:val="22"/>
          <w:szCs w:val="22"/>
        </w:rPr>
        <w:t>3 (trīs)</w:t>
      </w:r>
      <w:r w:rsidRPr="0039578E">
        <w:rPr>
          <w:b/>
          <w:sz w:val="22"/>
          <w:szCs w:val="22"/>
        </w:rPr>
        <w:t xml:space="preserve"> mēneši</w:t>
      </w:r>
      <w:r w:rsidRPr="0039578E">
        <w:rPr>
          <w:b/>
          <w:sz w:val="22"/>
          <w:szCs w:val="22"/>
          <w:lang w:val="lv-LV"/>
        </w:rPr>
        <w:t xml:space="preserve"> </w:t>
      </w:r>
      <w:r w:rsidRPr="0039578E">
        <w:rPr>
          <w:b/>
          <w:sz w:val="22"/>
          <w:szCs w:val="22"/>
        </w:rPr>
        <w:t>no Līguma spēkā stāšanās dienas</w:t>
      </w:r>
      <w:r w:rsidRPr="0039578E">
        <w:rPr>
          <w:sz w:val="22"/>
          <w:szCs w:val="22"/>
        </w:rPr>
        <w:t>;</w:t>
      </w:r>
    </w:p>
    <w:p w:rsidR="0048634F" w:rsidRPr="0039578E" w:rsidRDefault="0048634F" w:rsidP="0048634F">
      <w:pPr>
        <w:pStyle w:val="ListParagraph"/>
        <w:numPr>
          <w:ilvl w:val="2"/>
          <w:numId w:val="4"/>
        </w:numPr>
        <w:tabs>
          <w:tab w:val="clear" w:pos="720"/>
          <w:tab w:val="num" w:pos="993"/>
        </w:tabs>
        <w:ind w:left="993" w:hanging="709"/>
        <w:jc w:val="both"/>
        <w:rPr>
          <w:sz w:val="22"/>
          <w:szCs w:val="22"/>
        </w:rPr>
      </w:pPr>
      <w:r w:rsidRPr="0039578E">
        <w:rPr>
          <w:sz w:val="22"/>
          <w:szCs w:val="22"/>
          <w:lang w:val="lv-LV"/>
        </w:rPr>
        <w:t>Būvniecības ieceres</w:t>
      </w:r>
      <w:r w:rsidRPr="0039578E">
        <w:rPr>
          <w:sz w:val="22"/>
          <w:szCs w:val="22"/>
        </w:rPr>
        <w:t xml:space="preserve"> izstrādes termiņš: </w:t>
      </w:r>
      <w:r w:rsidRPr="0039578E">
        <w:rPr>
          <w:b/>
          <w:i/>
          <w:sz w:val="22"/>
          <w:szCs w:val="22"/>
        </w:rPr>
        <w:t>4 (četri)</w:t>
      </w:r>
      <w:r w:rsidRPr="0039578E">
        <w:rPr>
          <w:sz w:val="22"/>
          <w:szCs w:val="22"/>
        </w:rPr>
        <w:t xml:space="preserve"> mēneši no Līguma spēkā stāšanās dienas.</w:t>
      </w:r>
    </w:p>
    <w:p w:rsidR="0048634F" w:rsidRPr="0039578E" w:rsidRDefault="0048634F" w:rsidP="0048634F">
      <w:pPr>
        <w:pStyle w:val="ListParagraph"/>
        <w:numPr>
          <w:ilvl w:val="2"/>
          <w:numId w:val="4"/>
        </w:numPr>
        <w:tabs>
          <w:tab w:val="clear" w:pos="720"/>
          <w:tab w:val="num" w:pos="993"/>
        </w:tabs>
        <w:ind w:left="993" w:hanging="709"/>
        <w:jc w:val="both"/>
        <w:rPr>
          <w:sz w:val="22"/>
          <w:szCs w:val="22"/>
        </w:rPr>
      </w:pPr>
      <w:r w:rsidRPr="0039578E">
        <w:rPr>
          <w:sz w:val="22"/>
          <w:szCs w:val="22"/>
          <w:lang w:val="lv-LV"/>
        </w:rPr>
        <w:t>Darbu</w:t>
      </w:r>
      <w:r w:rsidRPr="0039578E">
        <w:rPr>
          <w:sz w:val="22"/>
          <w:szCs w:val="22"/>
        </w:rPr>
        <w:t xml:space="preserve"> noslēguma termiņš </w:t>
      </w:r>
      <w:r w:rsidRPr="0039578E">
        <w:rPr>
          <w:b/>
          <w:sz w:val="22"/>
          <w:szCs w:val="22"/>
        </w:rPr>
        <w:t>202</w:t>
      </w:r>
      <w:r w:rsidRPr="0039578E">
        <w:rPr>
          <w:b/>
          <w:sz w:val="22"/>
          <w:szCs w:val="22"/>
          <w:lang w:val="lv-LV"/>
        </w:rPr>
        <w:t>_</w:t>
      </w:r>
      <w:r w:rsidRPr="0039578E">
        <w:rPr>
          <w:b/>
          <w:sz w:val="22"/>
          <w:szCs w:val="22"/>
        </w:rPr>
        <w:t>.gada __.</w:t>
      </w:r>
      <w:r w:rsidRPr="0039578E">
        <w:rPr>
          <w:b/>
          <w:sz w:val="22"/>
          <w:szCs w:val="22"/>
          <w:lang w:val="lv-LV"/>
        </w:rPr>
        <w:t>_____________</w:t>
      </w:r>
      <w:r w:rsidRPr="0039578E">
        <w:rPr>
          <w:b/>
          <w:sz w:val="22"/>
          <w:szCs w:val="22"/>
        </w:rPr>
        <w:t>.</w:t>
      </w:r>
    </w:p>
    <w:p w:rsidR="0048634F" w:rsidRPr="0039578E" w:rsidRDefault="0048634F" w:rsidP="0048634F">
      <w:pPr>
        <w:pStyle w:val="ListParagraph"/>
        <w:ind w:left="993"/>
        <w:jc w:val="both"/>
        <w:rPr>
          <w:sz w:val="22"/>
          <w:szCs w:val="22"/>
        </w:rPr>
      </w:pPr>
    </w:p>
    <w:p w:rsidR="0048634F" w:rsidRPr="0039578E" w:rsidRDefault="0048634F" w:rsidP="0048634F">
      <w:pPr>
        <w:numPr>
          <w:ilvl w:val="0"/>
          <w:numId w:val="3"/>
        </w:numPr>
        <w:spacing w:before="120" w:after="120" w:line="276" w:lineRule="auto"/>
        <w:jc w:val="center"/>
        <w:rPr>
          <w:b/>
          <w:caps/>
          <w:sz w:val="22"/>
          <w:szCs w:val="22"/>
        </w:rPr>
      </w:pPr>
      <w:r w:rsidRPr="0039578E">
        <w:rPr>
          <w:b/>
          <w:caps/>
          <w:sz w:val="22"/>
          <w:szCs w:val="22"/>
        </w:rPr>
        <w:t>Līguma summa</w:t>
      </w:r>
    </w:p>
    <w:p w:rsidR="0048634F" w:rsidRPr="0039578E" w:rsidRDefault="0048634F" w:rsidP="0048634F">
      <w:pPr>
        <w:numPr>
          <w:ilvl w:val="1"/>
          <w:numId w:val="3"/>
        </w:numPr>
        <w:tabs>
          <w:tab w:val="clear" w:pos="420"/>
          <w:tab w:val="num" w:pos="567"/>
        </w:tabs>
        <w:ind w:left="567" w:hanging="567"/>
        <w:jc w:val="both"/>
        <w:rPr>
          <w:spacing w:val="-2"/>
          <w:sz w:val="22"/>
          <w:szCs w:val="22"/>
        </w:rPr>
      </w:pPr>
      <w:r w:rsidRPr="0039578E">
        <w:rPr>
          <w:sz w:val="22"/>
          <w:szCs w:val="22"/>
        </w:rPr>
        <w:t xml:space="preserve">Līguma summa par šajā Līgumā noteikto Darbu izpildi, ko Pasūtītājs samaksā Būvuzņēmējam, ir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w:t>
      </w:r>
      <w:r w:rsidRPr="0039578E">
        <w:t>bez pievienotās vērtības nodokļa(turpmāk – PVN).</w:t>
      </w:r>
      <w:r w:rsidRPr="0039578E">
        <w:rPr>
          <w:sz w:val="22"/>
          <w:szCs w:val="22"/>
        </w:rPr>
        <w:t xml:space="preserve"> PVN ___% apmērā ir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Līguma kopējā summa </w:t>
      </w:r>
      <w:r w:rsidRPr="0039578E">
        <w:rPr>
          <w:i/>
          <w:sz w:val="22"/>
          <w:szCs w:val="22"/>
        </w:rPr>
        <w:t>ir EUR &lt;summa skaitļos&gt; ( &lt;summa vārdos&gt;)</w:t>
      </w:r>
      <w:r w:rsidRPr="0039578E">
        <w:rPr>
          <w:b/>
          <w:sz w:val="22"/>
          <w:szCs w:val="22"/>
        </w:rPr>
        <w:t xml:space="preserve">. </w:t>
      </w:r>
    </w:p>
    <w:p w:rsidR="0048634F" w:rsidRPr="0039578E" w:rsidRDefault="0048634F" w:rsidP="0048634F">
      <w:pPr>
        <w:ind w:left="567"/>
        <w:jc w:val="both"/>
        <w:rPr>
          <w:color w:val="000000"/>
          <w:sz w:val="22"/>
          <w:szCs w:val="22"/>
        </w:rPr>
      </w:pPr>
      <w:r w:rsidRPr="0039578E">
        <w:rPr>
          <w:color w:val="000000"/>
          <w:sz w:val="22"/>
          <w:szCs w:val="22"/>
        </w:rPr>
        <w:t>Līguma summu sastāda:</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jc w:val="both"/>
        <w:rPr>
          <w:sz w:val="22"/>
          <w:szCs w:val="22"/>
        </w:rPr>
      </w:pPr>
      <w:r w:rsidRPr="0039578E">
        <w:rPr>
          <w:sz w:val="22"/>
          <w:szCs w:val="22"/>
        </w:rPr>
        <w:t>Līguma summas samaksu par Līgumā paredzēto Darbu izpildi Pasūtītājs veic šādā kārtībā un apmērā par Līguma 1.9.punktā noteiktajiem Darbu veidiem, ja Būvuzņēmējs ir izpildījis Līguma 14.sadaļas nosacījumus:</w:t>
      </w:r>
    </w:p>
    <w:p w:rsidR="0048634F" w:rsidRPr="0039578E" w:rsidRDefault="0048634F" w:rsidP="0048634F">
      <w:pPr>
        <w:numPr>
          <w:ilvl w:val="2"/>
          <w:numId w:val="3"/>
        </w:numPr>
        <w:tabs>
          <w:tab w:val="clear" w:pos="720"/>
          <w:tab w:val="num" w:pos="993"/>
        </w:tabs>
        <w:ind w:left="993" w:hanging="709"/>
        <w:jc w:val="both"/>
        <w:rPr>
          <w:spacing w:val="-2"/>
        </w:rPr>
      </w:pPr>
      <w:r w:rsidRPr="0039578E">
        <w:rPr>
          <w:spacing w:val="-2"/>
        </w:rPr>
        <w:t xml:space="preserve">Avansa maksājums </w:t>
      </w:r>
      <w:r w:rsidRPr="0039578E">
        <w:t>EUR</w:t>
      </w:r>
      <w:r w:rsidRPr="0039578E">
        <w:rPr>
          <w:i/>
        </w:rPr>
        <w:t xml:space="preserve">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w:t>
      </w:r>
      <w:r w:rsidRPr="0039578E">
        <w:t>bez PVN.</w:t>
      </w:r>
    </w:p>
    <w:p w:rsidR="0048634F" w:rsidRPr="0039578E" w:rsidRDefault="0048634F" w:rsidP="0048634F">
      <w:pPr>
        <w:numPr>
          <w:ilvl w:val="2"/>
          <w:numId w:val="3"/>
        </w:numPr>
        <w:tabs>
          <w:tab w:val="clear" w:pos="720"/>
          <w:tab w:val="num" w:pos="993"/>
        </w:tabs>
        <w:ind w:left="993" w:hanging="709"/>
        <w:jc w:val="both"/>
        <w:rPr>
          <w:spacing w:val="-2"/>
        </w:rPr>
      </w:pPr>
      <w:r w:rsidRPr="0039578E">
        <w:rPr>
          <w:color w:val="000000"/>
          <w:sz w:val="22"/>
          <w:szCs w:val="22"/>
        </w:rPr>
        <w:lastRenderedPageBreak/>
        <w:t>Būvvaldē akceptēta Būvniecības ieceres vai vienkāršotās renovācijas ieceres kartes izstrāde</w:t>
      </w:r>
      <w:r w:rsidRPr="0039578E">
        <w:t xml:space="preserve"> EUR</w:t>
      </w:r>
      <w:r w:rsidRPr="0039578E">
        <w:rPr>
          <w:i/>
        </w:rPr>
        <w:t xml:space="preserve">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w:t>
      </w:r>
      <w:r w:rsidRPr="0039578E">
        <w:t>bez PVN.</w:t>
      </w:r>
    </w:p>
    <w:p w:rsidR="0048634F" w:rsidRPr="0039578E" w:rsidRDefault="0048634F" w:rsidP="0048634F">
      <w:pPr>
        <w:numPr>
          <w:ilvl w:val="1"/>
          <w:numId w:val="3"/>
        </w:numPr>
        <w:ind w:left="425" w:right="-51" w:hanging="425"/>
        <w:jc w:val="both"/>
        <w:rPr>
          <w:sz w:val="22"/>
          <w:szCs w:val="22"/>
        </w:rPr>
      </w:pPr>
      <w:r w:rsidRPr="0039578E">
        <w:rPr>
          <w:sz w:val="22"/>
          <w:szCs w:val="22"/>
        </w:rPr>
        <w:t xml:space="preserve">Būvuzņēmējam ir iespēja saņemt avansa maksājumu 20% (divdesmit procentu) apmērā no Līguma 4.2.1.punktā noteiktās summas par </w:t>
      </w:r>
      <w:r w:rsidRPr="0039578E">
        <w:rPr>
          <w:sz w:val="22"/>
          <w:szCs w:val="22"/>
          <w:u w:val="single"/>
        </w:rPr>
        <w:t xml:space="preserve">Būvniecības ieceres izstrādi </w:t>
      </w:r>
      <w:r w:rsidRPr="0039578E">
        <w:rPr>
          <w:sz w:val="22"/>
          <w:szCs w:val="22"/>
        </w:rPr>
        <w:t xml:space="preserve">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bez PVN. Avanss tiek izmaksāts 20 (divdesmit) darba dienu laikā pēc Līguma noslēgšanas un pēc attiecīga rēķina iesniegšanas Pasūtītājam. </w:t>
      </w:r>
    </w:p>
    <w:p w:rsidR="0048634F" w:rsidRPr="0039578E" w:rsidRDefault="0048634F" w:rsidP="0048634F">
      <w:pPr>
        <w:pStyle w:val="Footer"/>
        <w:widowControl/>
        <w:numPr>
          <w:ilvl w:val="1"/>
          <w:numId w:val="3"/>
        </w:numPr>
        <w:tabs>
          <w:tab w:val="clear" w:pos="4153"/>
          <w:tab w:val="clear" w:pos="8306"/>
        </w:tabs>
        <w:autoSpaceDE/>
        <w:autoSpaceDN/>
        <w:jc w:val="both"/>
        <w:rPr>
          <w:sz w:val="22"/>
          <w:szCs w:val="22"/>
        </w:rPr>
      </w:pPr>
      <w:r w:rsidRPr="0039578E">
        <w:rPr>
          <w:sz w:val="22"/>
          <w:szCs w:val="22"/>
        </w:rPr>
        <w:t xml:space="preserve">Līguma summa ietver pilnu samaksu par Līguma ietvaros paredzēto saistību izpildi. Līguma summa visā Līguma darbības laikā netiks paaugstināta sakarā ar cenu pieaugumu darbaspēka un/vai materiālu izmaksām, nodokļu likmes vai nodokļu normatīvā regulējuma izmaiņām, inflāciju vai valūtas kursu svārstībām, kā arī jebkuriem citiem apstākļiem, kas varētu skart Līguma summu. Izņēmums no šī noteikuma ir PVN </w:t>
      </w:r>
      <w:proofErr w:type="spellStart"/>
      <w:r w:rsidRPr="0039578E">
        <w:rPr>
          <w:sz w:val="22"/>
          <w:szCs w:val="22"/>
        </w:rPr>
        <w:t>standartlikmes</w:t>
      </w:r>
      <w:proofErr w:type="spellEnd"/>
      <w:r w:rsidRPr="0039578E">
        <w:rPr>
          <w:sz w:val="22"/>
          <w:szCs w:val="22"/>
        </w:rPr>
        <w:t xml:space="preserve"> maiņa, kas piemērojama spēkā esošajos normatīvajos aktos noteiktajā kārtībā un apmērā.</w:t>
      </w:r>
    </w:p>
    <w:p w:rsidR="0048634F" w:rsidRPr="0039578E" w:rsidRDefault="0048634F" w:rsidP="0048634F">
      <w:pPr>
        <w:pStyle w:val="Footer"/>
        <w:widowControl/>
        <w:numPr>
          <w:ilvl w:val="1"/>
          <w:numId w:val="3"/>
        </w:numPr>
        <w:tabs>
          <w:tab w:val="clear" w:pos="4153"/>
          <w:tab w:val="clear" w:pos="8306"/>
        </w:tabs>
        <w:autoSpaceDE/>
        <w:autoSpaceDN/>
        <w:jc w:val="both"/>
        <w:rPr>
          <w:sz w:val="22"/>
          <w:szCs w:val="22"/>
        </w:rPr>
      </w:pPr>
      <w:r w:rsidRPr="0039578E">
        <w:rPr>
          <w:sz w:val="22"/>
          <w:szCs w:val="22"/>
        </w:rPr>
        <w:t>Būvuzņēmējs, sagatavojot aktus un rēķinus, tajos iekļauj informāciju:</w:t>
      </w:r>
    </w:p>
    <w:p w:rsidR="0048634F" w:rsidRPr="0039578E" w:rsidRDefault="0048634F" w:rsidP="0048634F">
      <w:pPr>
        <w:pStyle w:val="ListParagraph"/>
        <w:widowControl w:val="0"/>
        <w:numPr>
          <w:ilvl w:val="0"/>
          <w:numId w:val="5"/>
        </w:numPr>
        <w:autoSpaceDE w:val="0"/>
        <w:autoSpaceDN w:val="0"/>
        <w:spacing w:before="63" w:line="278" w:lineRule="exact"/>
      </w:pPr>
      <w:r w:rsidRPr="0039578E">
        <w:rPr>
          <w:w w:val="90"/>
          <w:sz w:val="22"/>
        </w:rPr>
        <w:t>maksātāja</w:t>
      </w:r>
      <w:r w:rsidRPr="0039578E">
        <w:rPr>
          <w:spacing w:val="36"/>
          <w:w w:val="90"/>
          <w:sz w:val="22"/>
        </w:rPr>
        <w:t xml:space="preserve"> </w:t>
      </w:r>
      <w:r w:rsidRPr="0039578E">
        <w:rPr>
          <w:w w:val="90"/>
          <w:sz w:val="22"/>
        </w:rPr>
        <w:t>nosaukums;</w:t>
      </w:r>
    </w:p>
    <w:p w:rsidR="0048634F" w:rsidRPr="0039578E" w:rsidRDefault="0048634F" w:rsidP="0048634F">
      <w:pPr>
        <w:pStyle w:val="ListParagraph"/>
        <w:widowControl w:val="0"/>
        <w:numPr>
          <w:ilvl w:val="0"/>
          <w:numId w:val="5"/>
        </w:numPr>
        <w:autoSpaceDE w:val="0"/>
        <w:autoSpaceDN w:val="0"/>
        <w:spacing w:line="270" w:lineRule="exact"/>
      </w:pPr>
      <w:r w:rsidRPr="0039578E">
        <w:rPr>
          <w:sz w:val="22"/>
        </w:rPr>
        <w:t>pasūtītājs;</w:t>
      </w:r>
    </w:p>
    <w:p w:rsidR="0048634F" w:rsidRPr="0039578E" w:rsidRDefault="0048634F" w:rsidP="0048634F">
      <w:pPr>
        <w:pStyle w:val="ListParagraph"/>
        <w:widowControl w:val="0"/>
        <w:numPr>
          <w:ilvl w:val="0"/>
          <w:numId w:val="5"/>
        </w:numPr>
        <w:autoSpaceDE w:val="0"/>
        <w:autoSpaceDN w:val="0"/>
        <w:spacing w:line="232" w:lineRule="auto"/>
        <w:ind w:right="224"/>
        <w:jc w:val="both"/>
      </w:pPr>
      <w:r w:rsidRPr="0039578E">
        <w:rPr>
          <w:w w:val="95"/>
          <w:sz w:val="22"/>
        </w:rPr>
        <w:t>pakalpojuma</w:t>
      </w:r>
      <w:r w:rsidRPr="0039578E">
        <w:rPr>
          <w:spacing w:val="-14"/>
          <w:w w:val="95"/>
          <w:sz w:val="22"/>
        </w:rPr>
        <w:t xml:space="preserve"> </w:t>
      </w:r>
      <w:r w:rsidRPr="0039578E">
        <w:rPr>
          <w:w w:val="95"/>
          <w:sz w:val="22"/>
        </w:rPr>
        <w:t>saņēmējs:</w:t>
      </w:r>
      <w:r w:rsidRPr="0039578E">
        <w:rPr>
          <w:spacing w:val="-11"/>
          <w:w w:val="95"/>
          <w:sz w:val="22"/>
        </w:rPr>
        <w:t xml:space="preserve"> </w:t>
      </w:r>
      <w:r w:rsidRPr="0039578E">
        <w:rPr>
          <w:w w:val="95"/>
          <w:sz w:val="22"/>
        </w:rPr>
        <w:t>dzīvokļa</w:t>
      </w:r>
      <w:r w:rsidRPr="0039578E">
        <w:rPr>
          <w:spacing w:val="-11"/>
          <w:w w:val="95"/>
          <w:sz w:val="22"/>
        </w:rPr>
        <w:t xml:space="preserve"> </w:t>
      </w:r>
      <w:r w:rsidRPr="0039578E">
        <w:rPr>
          <w:w w:val="95"/>
          <w:sz w:val="22"/>
        </w:rPr>
        <w:t>īpašnieks</w:t>
      </w:r>
      <w:r w:rsidRPr="0039578E">
        <w:rPr>
          <w:spacing w:val="-10"/>
          <w:w w:val="95"/>
          <w:sz w:val="22"/>
        </w:rPr>
        <w:t xml:space="preserve"> </w:t>
      </w:r>
      <w:r w:rsidRPr="0039578E">
        <w:rPr>
          <w:w w:val="95"/>
          <w:sz w:val="22"/>
        </w:rPr>
        <w:t>vai</w:t>
      </w:r>
      <w:r w:rsidRPr="0039578E">
        <w:rPr>
          <w:spacing w:val="-12"/>
          <w:w w:val="95"/>
          <w:sz w:val="22"/>
        </w:rPr>
        <w:t xml:space="preserve"> </w:t>
      </w:r>
      <w:r w:rsidRPr="0039578E">
        <w:rPr>
          <w:w w:val="95"/>
          <w:sz w:val="22"/>
        </w:rPr>
        <w:t>dzīvokļu</w:t>
      </w:r>
      <w:r w:rsidRPr="0039578E">
        <w:rPr>
          <w:spacing w:val="-11"/>
          <w:w w:val="95"/>
          <w:sz w:val="22"/>
        </w:rPr>
        <w:t xml:space="preserve"> </w:t>
      </w:r>
      <w:r w:rsidRPr="0039578E">
        <w:rPr>
          <w:w w:val="95"/>
          <w:sz w:val="22"/>
        </w:rPr>
        <w:t>īpašnieku</w:t>
      </w:r>
      <w:r w:rsidRPr="0039578E">
        <w:rPr>
          <w:spacing w:val="-14"/>
          <w:w w:val="95"/>
          <w:sz w:val="22"/>
        </w:rPr>
        <w:t xml:space="preserve"> </w:t>
      </w:r>
      <w:r w:rsidRPr="0039578E">
        <w:rPr>
          <w:w w:val="95"/>
          <w:sz w:val="22"/>
        </w:rPr>
        <w:t>kopības</w:t>
      </w:r>
      <w:r w:rsidRPr="0039578E">
        <w:rPr>
          <w:spacing w:val="-13"/>
          <w:w w:val="95"/>
          <w:sz w:val="22"/>
        </w:rPr>
        <w:t xml:space="preserve"> </w:t>
      </w:r>
      <w:r w:rsidRPr="0039578E">
        <w:rPr>
          <w:w w:val="95"/>
          <w:sz w:val="22"/>
        </w:rPr>
        <w:t>daļa</w:t>
      </w:r>
      <w:r w:rsidRPr="0039578E">
        <w:rPr>
          <w:spacing w:val="-14"/>
          <w:w w:val="95"/>
          <w:sz w:val="22"/>
        </w:rPr>
        <w:t xml:space="preserve"> </w:t>
      </w:r>
      <w:r w:rsidRPr="0039578E">
        <w:rPr>
          <w:w w:val="95"/>
          <w:sz w:val="22"/>
        </w:rPr>
        <w:t>atbilstoši</w:t>
      </w:r>
      <w:r w:rsidRPr="0039578E">
        <w:rPr>
          <w:spacing w:val="-71"/>
          <w:w w:val="95"/>
          <w:sz w:val="22"/>
        </w:rPr>
        <w:t xml:space="preserve"> </w:t>
      </w:r>
      <w:r w:rsidRPr="0039578E">
        <w:rPr>
          <w:sz w:val="22"/>
        </w:rPr>
        <w:t>pakalpojuma saņēmēju sarakstam (pakalpojuma saņēmēju sarakstu izpildītājam</w:t>
      </w:r>
      <w:r w:rsidRPr="0039578E">
        <w:rPr>
          <w:spacing w:val="1"/>
          <w:sz w:val="22"/>
        </w:rPr>
        <w:t xml:space="preserve"> </w:t>
      </w:r>
      <w:r w:rsidRPr="0039578E">
        <w:rPr>
          <w:sz w:val="22"/>
        </w:rPr>
        <w:t>iesniedz</w:t>
      </w:r>
      <w:r w:rsidRPr="0039578E">
        <w:rPr>
          <w:spacing w:val="-20"/>
          <w:sz w:val="22"/>
        </w:rPr>
        <w:t xml:space="preserve"> </w:t>
      </w:r>
      <w:r w:rsidRPr="0039578E">
        <w:rPr>
          <w:sz w:val="22"/>
        </w:rPr>
        <w:t>pasūtītājs);</w:t>
      </w:r>
    </w:p>
    <w:p w:rsidR="0048634F" w:rsidRPr="0039578E" w:rsidRDefault="0048634F" w:rsidP="0048634F">
      <w:pPr>
        <w:pStyle w:val="ListParagraph"/>
        <w:widowControl w:val="0"/>
        <w:numPr>
          <w:ilvl w:val="0"/>
          <w:numId w:val="5"/>
        </w:numPr>
        <w:autoSpaceDE w:val="0"/>
        <w:autoSpaceDN w:val="0"/>
        <w:spacing w:before="3" w:line="278" w:lineRule="exact"/>
        <w:jc w:val="both"/>
      </w:pPr>
      <w:r w:rsidRPr="0039578E">
        <w:rPr>
          <w:spacing w:val="-1"/>
          <w:w w:val="73"/>
          <w:sz w:val="22"/>
        </w:rPr>
        <w:t>lī</w:t>
      </w:r>
      <w:r w:rsidRPr="0039578E">
        <w:rPr>
          <w:w w:val="99"/>
          <w:sz w:val="22"/>
        </w:rPr>
        <w:t>gu</w:t>
      </w:r>
      <w:r w:rsidRPr="0039578E">
        <w:rPr>
          <w:spacing w:val="-1"/>
          <w:w w:val="99"/>
          <w:sz w:val="22"/>
        </w:rPr>
        <w:t>m</w:t>
      </w:r>
      <w:r w:rsidRPr="0039578E">
        <w:rPr>
          <w:w w:val="96"/>
          <w:sz w:val="22"/>
        </w:rPr>
        <w:t>u</w:t>
      </w:r>
      <w:r w:rsidRPr="0039578E">
        <w:rPr>
          <w:spacing w:val="-16"/>
          <w:sz w:val="22"/>
        </w:rPr>
        <w:t xml:space="preserve"> </w:t>
      </w:r>
      <w:r w:rsidRPr="0039578E">
        <w:rPr>
          <w:spacing w:val="-1"/>
          <w:w w:val="73"/>
          <w:sz w:val="22"/>
        </w:rPr>
        <w:t>i</w:t>
      </w:r>
      <w:r w:rsidRPr="0039578E">
        <w:rPr>
          <w:spacing w:val="-1"/>
          <w:w w:val="98"/>
          <w:sz w:val="22"/>
        </w:rPr>
        <w:t>dent</w:t>
      </w:r>
      <w:r w:rsidRPr="0039578E">
        <w:rPr>
          <w:spacing w:val="-2"/>
          <w:w w:val="98"/>
          <w:sz w:val="22"/>
        </w:rPr>
        <w:t>i</w:t>
      </w:r>
      <w:r w:rsidRPr="0039578E">
        <w:rPr>
          <w:w w:val="82"/>
          <w:sz w:val="22"/>
        </w:rPr>
        <w:t>f</w:t>
      </w:r>
      <w:r w:rsidRPr="0039578E">
        <w:rPr>
          <w:spacing w:val="-1"/>
          <w:w w:val="82"/>
          <w:sz w:val="22"/>
        </w:rPr>
        <w:t>i</w:t>
      </w:r>
      <w:r w:rsidRPr="0039578E">
        <w:rPr>
          <w:spacing w:val="-2"/>
          <w:w w:val="124"/>
          <w:sz w:val="22"/>
        </w:rPr>
        <w:t>c</w:t>
      </w:r>
      <w:r w:rsidRPr="0039578E">
        <w:rPr>
          <w:w w:val="91"/>
          <w:sz w:val="22"/>
        </w:rPr>
        <w:t>ē</w:t>
      </w:r>
      <w:r w:rsidRPr="0039578E">
        <w:rPr>
          <w:spacing w:val="1"/>
          <w:w w:val="91"/>
          <w:sz w:val="22"/>
        </w:rPr>
        <w:t>j</w:t>
      </w:r>
      <w:r w:rsidRPr="0039578E">
        <w:rPr>
          <w:w w:val="92"/>
          <w:sz w:val="22"/>
        </w:rPr>
        <w:t>o</w:t>
      </w:r>
      <w:r w:rsidRPr="0039578E">
        <w:rPr>
          <w:spacing w:val="-2"/>
          <w:w w:val="92"/>
          <w:sz w:val="22"/>
        </w:rPr>
        <w:t>š</w:t>
      </w:r>
      <w:r w:rsidRPr="0039578E">
        <w:rPr>
          <w:w w:val="114"/>
          <w:sz w:val="22"/>
        </w:rPr>
        <w:t>a</w:t>
      </w:r>
      <w:r w:rsidRPr="0039578E">
        <w:rPr>
          <w:spacing w:val="-15"/>
          <w:sz w:val="22"/>
        </w:rPr>
        <w:t xml:space="preserve"> </w:t>
      </w:r>
      <w:r w:rsidRPr="0039578E">
        <w:rPr>
          <w:spacing w:val="-1"/>
          <w:w w:val="73"/>
          <w:sz w:val="22"/>
        </w:rPr>
        <w:t>i</w:t>
      </w:r>
      <w:r w:rsidRPr="0039578E">
        <w:rPr>
          <w:spacing w:val="-3"/>
          <w:w w:val="96"/>
          <w:sz w:val="22"/>
        </w:rPr>
        <w:t>n</w:t>
      </w:r>
      <w:r w:rsidRPr="0039578E">
        <w:rPr>
          <w:w w:val="98"/>
          <w:sz w:val="22"/>
        </w:rPr>
        <w:t>form</w:t>
      </w:r>
      <w:r w:rsidRPr="0039578E">
        <w:rPr>
          <w:spacing w:val="-3"/>
          <w:w w:val="98"/>
          <w:sz w:val="22"/>
        </w:rPr>
        <w:t>ā</w:t>
      </w:r>
      <w:r w:rsidRPr="0039578E">
        <w:rPr>
          <w:w w:val="124"/>
          <w:sz w:val="22"/>
        </w:rPr>
        <w:t>c</w:t>
      </w:r>
      <w:r w:rsidRPr="0039578E">
        <w:rPr>
          <w:spacing w:val="-1"/>
          <w:w w:val="73"/>
          <w:sz w:val="22"/>
        </w:rPr>
        <w:t>i</w:t>
      </w:r>
      <w:r w:rsidRPr="0039578E">
        <w:rPr>
          <w:w w:val="59"/>
          <w:sz w:val="22"/>
        </w:rPr>
        <w:t>j</w:t>
      </w:r>
      <w:r w:rsidRPr="0039578E">
        <w:rPr>
          <w:spacing w:val="-2"/>
          <w:w w:val="114"/>
          <w:sz w:val="22"/>
        </w:rPr>
        <w:t>a</w:t>
      </w:r>
      <w:r w:rsidRPr="0039578E">
        <w:rPr>
          <w:w w:val="61"/>
          <w:sz w:val="22"/>
        </w:rPr>
        <w:t>;</w:t>
      </w:r>
    </w:p>
    <w:p w:rsidR="0048634F" w:rsidRPr="0039578E" w:rsidRDefault="0048634F" w:rsidP="0048634F">
      <w:pPr>
        <w:pStyle w:val="ListParagraph"/>
        <w:widowControl w:val="0"/>
        <w:numPr>
          <w:ilvl w:val="0"/>
          <w:numId w:val="5"/>
        </w:numPr>
        <w:autoSpaceDE w:val="0"/>
        <w:autoSpaceDN w:val="0"/>
        <w:spacing w:before="4" w:line="225" w:lineRule="auto"/>
        <w:ind w:right="228"/>
        <w:jc w:val="both"/>
      </w:pPr>
      <w:r w:rsidRPr="0039578E">
        <w:rPr>
          <w:w w:val="95"/>
          <w:sz w:val="22"/>
        </w:rPr>
        <w:t>rekvizīti atbilstoši Pievienotās vērtības nodokļa likuma un likuma “Par grāmatvedību”</w:t>
      </w:r>
      <w:r w:rsidRPr="0039578E">
        <w:rPr>
          <w:spacing w:val="1"/>
          <w:w w:val="95"/>
          <w:sz w:val="22"/>
        </w:rPr>
        <w:t xml:space="preserve"> </w:t>
      </w:r>
      <w:r w:rsidRPr="0039578E">
        <w:rPr>
          <w:sz w:val="22"/>
        </w:rPr>
        <w:t>prasībām;</w:t>
      </w:r>
    </w:p>
    <w:p w:rsidR="0048634F" w:rsidRPr="0039578E" w:rsidRDefault="0048634F" w:rsidP="0048634F">
      <w:pPr>
        <w:pStyle w:val="ListParagraph"/>
        <w:widowControl w:val="0"/>
        <w:numPr>
          <w:ilvl w:val="0"/>
          <w:numId w:val="5"/>
        </w:numPr>
        <w:autoSpaceDE w:val="0"/>
        <w:autoSpaceDN w:val="0"/>
        <w:spacing w:before="4" w:line="225" w:lineRule="auto"/>
        <w:ind w:right="228"/>
        <w:jc w:val="both"/>
        <w:rPr>
          <w:w w:val="95"/>
          <w:sz w:val="22"/>
        </w:rPr>
      </w:pPr>
      <w:r w:rsidRPr="0039578E">
        <w:rPr>
          <w:w w:val="95"/>
          <w:sz w:val="22"/>
        </w:rPr>
        <w:t>avansa rēķinā ir jānorāda, ka tas ir avansa rēķins, bet pārējos rēķinos - izpildīto darbu nodošanas - pieņemšanas akta numurs un periods, par kuru tiek izrakstīts rēķins.</w:t>
      </w:r>
    </w:p>
    <w:p w:rsidR="0048634F" w:rsidRPr="0039578E" w:rsidRDefault="0048634F" w:rsidP="0048634F">
      <w:pPr>
        <w:pStyle w:val="Footer"/>
        <w:widowControl/>
        <w:numPr>
          <w:ilvl w:val="1"/>
          <w:numId w:val="3"/>
        </w:numPr>
        <w:tabs>
          <w:tab w:val="clear" w:pos="4153"/>
          <w:tab w:val="clear" w:pos="8306"/>
        </w:tabs>
        <w:autoSpaceDE/>
        <w:autoSpaceDN/>
        <w:jc w:val="both"/>
        <w:rPr>
          <w:sz w:val="22"/>
          <w:szCs w:val="22"/>
        </w:rPr>
      </w:pPr>
      <w:r w:rsidRPr="0039578E">
        <w:rPr>
          <w:sz w:val="22"/>
          <w:szCs w:val="22"/>
        </w:rPr>
        <w:t xml:space="preserve"> Ja Būvuzņēmējs nav iekļāvis šajā Līguma punktā noteikto informāciju, Pasūtītājam ir tiesības prasīt veikt atbilstošas korekcijas un līdz brīdim, kamēr Būvuzņēmējs nav novērsis nepilnības – neapmaksāt pienākošos summu.</w:t>
      </w:r>
    </w:p>
    <w:p w:rsidR="0048634F" w:rsidRPr="0039578E" w:rsidRDefault="0048634F" w:rsidP="0048634F">
      <w:pPr>
        <w:pStyle w:val="Footer"/>
        <w:widowControl/>
        <w:tabs>
          <w:tab w:val="clear" w:pos="4153"/>
          <w:tab w:val="clear" w:pos="8306"/>
        </w:tabs>
        <w:autoSpaceDE/>
        <w:autoSpaceDN/>
        <w:ind w:left="420"/>
        <w:jc w:val="both"/>
        <w:rPr>
          <w:sz w:val="22"/>
          <w:szCs w:val="22"/>
        </w:rPr>
      </w:pPr>
    </w:p>
    <w:p w:rsidR="0048634F" w:rsidRPr="0039578E" w:rsidRDefault="0048634F" w:rsidP="0048634F">
      <w:pPr>
        <w:numPr>
          <w:ilvl w:val="0"/>
          <w:numId w:val="3"/>
        </w:numPr>
        <w:spacing w:before="120" w:after="120" w:line="276" w:lineRule="auto"/>
        <w:jc w:val="center"/>
        <w:rPr>
          <w:b/>
          <w:caps/>
          <w:sz w:val="22"/>
          <w:szCs w:val="22"/>
        </w:rPr>
      </w:pPr>
      <w:r w:rsidRPr="0039578E">
        <w:rPr>
          <w:b/>
          <w:caps/>
          <w:sz w:val="22"/>
          <w:szCs w:val="22"/>
        </w:rPr>
        <w:t>Norēķinu veikšanas kārtība</w:t>
      </w:r>
    </w:p>
    <w:p w:rsidR="0048634F" w:rsidRPr="0039578E" w:rsidRDefault="0048634F" w:rsidP="0048634F">
      <w:pPr>
        <w:pStyle w:val="ListParagraph"/>
        <w:numPr>
          <w:ilvl w:val="1"/>
          <w:numId w:val="3"/>
        </w:numPr>
        <w:ind w:right="-51"/>
        <w:jc w:val="both"/>
        <w:rPr>
          <w:sz w:val="22"/>
          <w:szCs w:val="22"/>
        </w:rPr>
      </w:pPr>
      <w:r w:rsidRPr="0039578E">
        <w:rPr>
          <w:sz w:val="22"/>
          <w:szCs w:val="22"/>
        </w:rPr>
        <w:t>Avansa maksājumu atbilstoši Līguma 4.3.punktā noteiktajam;</w:t>
      </w:r>
    </w:p>
    <w:p w:rsidR="0048634F" w:rsidRPr="0039578E" w:rsidRDefault="0048634F" w:rsidP="0048634F">
      <w:pPr>
        <w:pStyle w:val="ListParagraph"/>
        <w:numPr>
          <w:ilvl w:val="1"/>
          <w:numId w:val="3"/>
        </w:numPr>
        <w:ind w:right="-51"/>
        <w:jc w:val="both"/>
        <w:rPr>
          <w:sz w:val="22"/>
          <w:szCs w:val="22"/>
        </w:rPr>
      </w:pPr>
      <w:r w:rsidRPr="0039578E">
        <w:rPr>
          <w:sz w:val="22"/>
          <w:szCs w:val="22"/>
        </w:rPr>
        <w:t xml:space="preserve">Gala maksājumu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bez PVN (saskaņā ar Līguma 4.2.2.punktā noteikto summu) par Līguma ietvaros izstrādāto </w:t>
      </w:r>
      <w:r w:rsidRPr="0039578E">
        <w:rPr>
          <w:sz w:val="22"/>
          <w:szCs w:val="22"/>
          <w:u w:val="single"/>
          <w:lang w:val="lv-LV"/>
        </w:rPr>
        <w:t>Būvniecības ieceres dokumentāciju</w:t>
      </w:r>
      <w:r w:rsidRPr="0039578E">
        <w:rPr>
          <w:sz w:val="22"/>
          <w:szCs w:val="22"/>
          <w:u w:val="single"/>
        </w:rPr>
        <w:t xml:space="preserve"> </w:t>
      </w:r>
      <w:r w:rsidRPr="0039578E">
        <w:rPr>
          <w:sz w:val="22"/>
          <w:szCs w:val="22"/>
        </w:rPr>
        <w:t xml:space="preserve">Pasūtītājs samaksā Būvuzņēmējam 20 (divdesmit) </w:t>
      </w:r>
      <w:r w:rsidRPr="0039578E">
        <w:rPr>
          <w:sz w:val="22"/>
          <w:szCs w:val="22"/>
          <w:lang w:val="lv-LV"/>
        </w:rPr>
        <w:t xml:space="preserve">darba </w:t>
      </w:r>
      <w:r w:rsidRPr="0039578E">
        <w:rPr>
          <w:sz w:val="22"/>
          <w:szCs w:val="22"/>
        </w:rPr>
        <w:t>dienu laikā pēc būvvaldē akceptēta Būvniecības ieceres saņemšanas, par ko Līguma 14.1.punktā norādītā kārtībā ir sastādīts un Līdzēju parakstīts projektēšanas darbu nodošanas - pieņemšanas akts, kā arī iesniegts attiecīgs rēķins;</w:t>
      </w:r>
    </w:p>
    <w:p w:rsidR="0048634F" w:rsidRPr="0039578E" w:rsidRDefault="0048634F" w:rsidP="0048634F">
      <w:pPr>
        <w:numPr>
          <w:ilvl w:val="1"/>
          <w:numId w:val="3"/>
        </w:numPr>
        <w:tabs>
          <w:tab w:val="clear" w:pos="420"/>
          <w:tab w:val="num" w:pos="720"/>
        </w:tabs>
        <w:ind w:left="720" w:hanging="720"/>
        <w:jc w:val="both"/>
        <w:rPr>
          <w:sz w:val="22"/>
          <w:szCs w:val="22"/>
        </w:rPr>
      </w:pPr>
      <w:r w:rsidRPr="0039578E">
        <w:rPr>
          <w:sz w:val="22"/>
          <w:szCs w:val="22"/>
        </w:rPr>
        <w:t xml:space="preserve">Par </w:t>
      </w:r>
      <w:r w:rsidRPr="0039578E">
        <w:rPr>
          <w:rFonts w:eastAsia="Calibri"/>
          <w:sz w:val="22"/>
          <w:szCs w:val="22"/>
        </w:rPr>
        <w:t>attiecīgās Līguma summas daļas vai jebkura cita maksājuma, kas saskaņā ar Līgumu Pasūtītājam ir jāmaksā Būvuzņēmējam, samaksas brīdi tiek uzskatīts datums, kurā Pasūtītājs devis norādījumus kredītiestādei, kurā atrodas Pasūtītāja norēķina konts, pārskaitīt uz Būvuzņēmēja norēķinu kontu attiecīgo Līguma summu vai cita maksājuma daļu.</w:t>
      </w:r>
    </w:p>
    <w:p w:rsidR="0048634F" w:rsidRPr="0039578E" w:rsidRDefault="0048634F" w:rsidP="0048634F">
      <w:pPr>
        <w:ind w:left="720"/>
        <w:jc w:val="both"/>
        <w:rPr>
          <w:sz w:val="22"/>
          <w:szCs w:val="22"/>
        </w:rPr>
      </w:pPr>
    </w:p>
    <w:p w:rsidR="0048634F" w:rsidRPr="0039578E" w:rsidRDefault="0048634F" w:rsidP="0048634F">
      <w:pPr>
        <w:pStyle w:val="ListParagraph"/>
        <w:numPr>
          <w:ilvl w:val="0"/>
          <w:numId w:val="3"/>
        </w:numPr>
        <w:spacing w:before="120" w:after="120"/>
        <w:jc w:val="center"/>
        <w:rPr>
          <w:b/>
          <w:bCs/>
          <w:sz w:val="22"/>
          <w:szCs w:val="22"/>
          <w:lang w:val="lv-LV"/>
        </w:rPr>
      </w:pPr>
      <w:r w:rsidRPr="0039578E">
        <w:rPr>
          <w:b/>
          <w:bCs/>
          <w:sz w:val="22"/>
          <w:szCs w:val="22"/>
          <w:lang w:val="lv-LV"/>
        </w:rPr>
        <w:t>BŪVNIECĪBAS IECERES IZSTRĀDES POSMA DOKUMENTĀCIJAS SAGATAVOŠANAS, NODOŠANAS UN PIEŅEMŠANAS KĀRTĪBA</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Sagatavojot </w:t>
      </w:r>
      <w:r w:rsidRPr="0039578E">
        <w:rPr>
          <w:rFonts w:ascii="Times New Roman" w:eastAsia="Calibri" w:hAnsi="Times New Roman"/>
          <w:sz w:val="22"/>
          <w:szCs w:val="22"/>
        </w:rPr>
        <w:t>Būvniecības ieceri</w:t>
      </w:r>
      <w:r w:rsidRPr="0039578E">
        <w:rPr>
          <w:rFonts w:ascii="Times New Roman" w:hAnsi="Times New Roman"/>
          <w:sz w:val="22"/>
          <w:szCs w:val="22"/>
        </w:rPr>
        <w:t xml:space="preserve">, Būvuzņēmējam jāievēro Līguma noteikumi, normatīvie akti un standarti (normatīvi), kas saistīti ar Līguma izpildi, Līgums, Pasūtītāja norādījumi. </w:t>
      </w:r>
      <w:r w:rsidRPr="0039578E">
        <w:rPr>
          <w:rFonts w:ascii="Times New Roman" w:eastAsia="Calibri" w:hAnsi="Times New Roman"/>
          <w:sz w:val="22"/>
          <w:szCs w:val="22"/>
        </w:rPr>
        <w:t>Būvniecības iecere</w:t>
      </w:r>
      <w:r w:rsidRPr="0039578E">
        <w:rPr>
          <w:rFonts w:ascii="Times New Roman" w:hAnsi="Times New Roman"/>
          <w:sz w:val="22"/>
          <w:szCs w:val="22"/>
        </w:rPr>
        <w:t xml:space="preserve"> jāizstrādā tādā detalizācijas pakāpē, kas ļauj pilnībā nolasīt izpildāmo būvdarbu apjomu, būvdarbu metodes un pielietotos materiālus bez papildus detalizācijas.</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Būvuzņēmējs</w:t>
      </w:r>
      <w:r w:rsidRPr="0039578E">
        <w:rPr>
          <w:rFonts w:ascii="Times New Roman" w:eastAsia="Calibri" w:hAnsi="Times New Roman"/>
          <w:sz w:val="22"/>
          <w:szCs w:val="22"/>
        </w:rPr>
        <w:t xml:space="preserve"> ir atbildīgs par tehnisko noteikumu saņemšanu, inženierizpētes datiem, Tehniskās specifikācijas precizēšanu un pārbaudes rezultātiem un citiem dokumentiem, uz kuru pamata izstrādāts, papildināts, precizēta vai koriģēta Būvniecības iecere, ja tas nepieciešams Līguma noteikto Darbu izpildei.</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Būvuzņēmējam jānodrošina Darbu veikšana ar kvalificētu personālu un licencētām datorprogrammām.</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Būvuzņēmējs ne retāk kā 1 (vienu) reizi divās nedēļās saskaņo ar Pasūtītāju </w:t>
      </w: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posma tehniskos risinājumus, būvizstrādājumus, iekārtas, materiālus un citus principiālās nozīmes jautājumus. Saskaņošana var notikt arī interneta vidē uz kādu no Pasūtītāja piedāvātajām video saziņas platformām.</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Līguma 6.4.punktā noteiktajā kārtībā saņemto </w:t>
      </w:r>
      <w:r w:rsidRPr="0039578E">
        <w:rPr>
          <w:rFonts w:ascii="Times New Roman" w:eastAsia="Calibri" w:hAnsi="Times New Roman"/>
          <w:sz w:val="22"/>
          <w:szCs w:val="22"/>
        </w:rPr>
        <w:t>Būvniecības iecere</w:t>
      </w:r>
      <w:r w:rsidRPr="0039578E">
        <w:rPr>
          <w:rFonts w:ascii="Times New Roman" w:hAnsi="Times New Roman"/>
          <w:sz w:val="22"/>
          <w:szCs w:val="22"/>
        </w:rPr>
        <w:t>s posma dokumentāciju Pasūtītājs izskata 5 (piecu) darba dienu laikā.</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Pasūtītājs ir tiesīgs atteikties saskaņot </w:t>
      </w:r>
      <w:r w:rsidRPr="0039578E">
        <w:rPr>
          <w:rFonts w:ascii="Times New Roman" w:eastAsia="Calibri" w:hAnsi="Times New Roman"/>
          <w:sz w:val="22"/>
          <w:szCs w:val="22"/>
        </w:rPr>
        <w:t>Būvniecības iecere</w:t>
      </w:r>
      <w:r w:rsidRPr="0039578E">
        <w:rPr>
          <w:rFonts w:ascii="Times New Roman" w:hAnsi="Times New Roman"/>
          <w:sz w:val="22"/>
          <w:szCs w:val="22"/>
        </w:rPr>
        <w:t>s posma dokumentāciju, ja:</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lastRenderedPageBreak/>
        <w:t xml:space="preserve">ir pamatoti iebildumi saistībā ar </w:t>
      </w:r>
      <w:r w:rsidRPr="0039578E">
        <w:rPr>
          <w:rFonts w:eastAsia="Calibri"/>
          <w:sz w:val="22"/>
          <w:szCs w:val="22"/>
        </w:rPr>
        <w:t>Būvniecības iecere</w:t>
      </w:r>
      <w:r w:rsidRPr="0039578E">
        <w:rPr>
          <w:sz w:val="22"/>
          <w:szCs w:val="22"/>
        </w:rPr>
        <w:t>s posma dokumentācijas atbilstību Līgumam vai normatīvo aktu prasībām;</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ir iebildumi pret izmantotajiem būvizstrādājumiem, iekārtām, materiāliem un/vai risinājumiem, standartiem, tehnisko noteikumu prasībām;</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nav iesniegti visi nepieciešamie dokumenti vai informācija, kas dod iespēju Pasūtītājam pārbaudīt Būvniecības ieceres posma dokumentāciju.</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Būvuzņēmējs ne vēlāk kā 10 (desmit) darba dienas pirms Līguma noteiktā Būvniecības ieceres posma izpildes termiņa iesniedz un saskaņo vienā eksemplārā </w:t>
      </w: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posma izpildei sagatavotos Dokumentus ar Pasūtītāju.</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 xml:space="preserve">Līguma 6.7.punktā noteiktajā kārtībā saņemtais Pasūtītāja saskaņojums </w:t>
      </w: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dokumentācijai, tostarp </w:t>
      </w:r>
      <w:r w:rsidRPr="0039578E">
        <w:rPr>
          <w:rFonts w:ascii="Times New Roman" w:eastAsia="Calibri" w:hAnsi="Times New Roman"/>
          <w:sz w:val="22"/>
          <w:szCs w:val="22"/>
        </w:rPr>
        <w:t>Būvniecības iecere</w:t>
      </w:r>
      <w:r w:rsidRPr="0039578E">
        <w:rPr>
          <w:rFonts w:ascii="Times New Roman" w:hAnsi="Times New Roman"/>
          <w:sz w:val="22"/>
          <w:szCs w:val="22"/>
        </w:rPr>
        <w:t>, nekādā veidā neapstiprina šādas dokumentācijas pareizību un neatbrīvo Būvuzņēmēju kā lietpratēju no pilnīgas atbildības par dokumentāciju un tajā ietvertajiem risinājumiem.</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Par izpildītiem projektēšanas darbiem Līguma izpratnē tiek uzskatīti saskaņā ar Līguma Dokumentāciju izpildīti un saskaņoti Darbi atbilstoši līguma minētajiem posmiem.</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Pasūtītājs ne vēlāk kā 5 (piecu) darba dienu laikā pēc Līgumā 6.7.punktā noteiktā </w:t>
      </w:r>
      <w:r w:rsidRPr="0039578E">
        <w:rPr>
          <w:rFonts w:ascii="Times New Roman" w:eastAsia="Calibri" w:hAnsi="Times New Roman"/>
          <w:sz w:val="22"/>
          <w:szCs w:val="22"/>
        </w:rPr>
        <w:t>Būvniecības iecere</w:t>
      </w:r>
      <w:r w:rsidRPr="0039578E">
        <w:rPr>
          <w:rFonts w:ascii="Times New Roman" w:hAnsi="Times New Roman"/>
          <w:sz w:val="22"/>
          <w:szCs w:val="22"/>
        </w:rPr>
        <w:t xml:space="preserve">s posma saņemšanas to izvērtē un dod rakstisku atzinumu. Ja Pasūtītājs konstatē </w:t>
      </w:r>
      <w:r w:rsidRPr="0039578E">
        <w:rPr>
          <w:rFonts w:ascii="Times New Roman" w:eastAsia="Calibri" w:hAnsi="Times New Roman"/>
          <w:sz w:val="22"/>
          <w:szCs w:val="22"/>
        </w:rPr>
        <w:t>Būvniecības iecere</w:t>
      </w:r>
      <w:r w:rsidRPr="0039578E">
        <w:rPr>
          <w:rFonts w:ascii="Times New Roman" w:hAnsi="Times New Roman"/>
          <w:sz w:val="22"/>
          <w:szCs w:val="22"/>
        </w:rPr>
        <w:t>s posma neatbilstību Līgumam, tas atzinumā norāda nepieciešamos labojumus.</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Būvuzņēmēja pienākums ir veikt labojumus, par kuriem Līguma 6.7.punktā noteiktā kārtībā ir paziņojis Pasūtītājs. </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eastAsia="Calibri" w:hAnsi="Times New Roman"/>
          <w:sz w:val="22"/>
          <w:szCs w:val="22"/>
        </w:rPr>
        <w:t>Būvniecības iecere</w:t>
      </w:r>
      <w:r w:rsidRPr="0039578E">
        <w:rPr>
          <w:rFonts w:ascii="Times New Roman" w:hAnsi="Times New Roman"/>
          <w:sz w:val="22"/>
          <w:szCs w:val="22"/>
        </w:rPr>
        <w:t xml:space="preserve"> tiek noformēta 3 (trīs) eksemplāros papīra formātā un digitāli. Papildu eksemplāru izgatavošana tiek veikta par papildu samaksu.</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dokumentācijas valoda ir Latvijas Republikas valsts valoda. Ja ir nepieciešams tulkojums svešvalodā, tas tiek veikts pēc Līdzēju atsevišķas vienošanās.</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Būvuzņēmējam ir jānodrošina </w:t>
      </w: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un citu Līguma dokumentu tieša nodošana (piegāde, kurjerpasts, ierakstīta </w:t>
      </w:r>
      <w:smartTag w:uri="schemas-tilde-lv/tildestengine" w:element="veidnes">
        <w:smartTagPr>
          <w:attr w:name="text" w:val="vēstule"/>
          <w:attr w:name="baseform" w:val="vēstule"/>
          <w:attr w:name="id" w:val="-1"/>
        </w:smartTagPr>
        <w:r w:rsidRPr="0039578E">
          <w:rPr>
            <w:rFonts w:ascii="Times New Roman" w:hAnsi="Times New Roman"/>
            <w:sz w:val="22"/>
            <w:szCs w:val="22"/>
          </w:rPr>
          <w:t>vēstule</w:t>
        </w:r>
      </w:smartTag>
      <w:r w:rsidRPr="0039578E">
        <w:rPr>
          <w:rFonts w:ascii="Times New Roman" w:hAnsi="Times New Roman"/>
          <w:sz w:val="22"/>
          <w:szCs w:val="22"/>
        </w:rPr>
        <w:t xml:space="preserve"> u.tml.) Pasūtītājam.</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Būvuzņēmējs </w:t>
      </w:r>
      <w:r w:rsidRPr="0039578E">
        <w:rPr>
          <w:rFonts w:ascii="Times New Roman" w:eastAsia="Calibri" w:hAnsi="Times New Roman"/>
          <w:sz w:val="22"/>
          <w:szCs w:val="22"/>
        </w:rPr>
        <w:t>Būvniecības ieceri ievada BIS sistēmā pēc saskaņošanas ar būvvaldi.</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Izmaiņas </w:t>
      </w:r>
      <w:r w:rsidRPr="0039578E">
        <w:rPr>
          <w:rFonts w:ascii="Times New Roman" w:eastAsia="Calibri" w:hAnsi="Times New Roman"/>
          <w:sz w:val="22"/>
          <w:szCs w:val="22"/>
        </w:rPr>
        <w:t>Būvniecības ieceres</w:t>
      </w:r>
      <w:r w:rsidRPr="0039578E">
        <w:rPr>
          <w:rFonts w:ascii="Times New Roman" w:hAnsi="Times New Roman"/>
          <w:sz w:val="22"/>
          <w:szCs w:val="22"/>
        </w:rPr>
        <w:t xml:space="preserve"> dokumentācijā:</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Līdzējiem ir pienākums paziņot par iespējamajām izmaiņām vai apstākļiem, kuri varētu ietekmēt Darbu kvalitāti vai Darbu veikšanas laiku;</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Pasūtītāja pārstāvjiem ir tiesības pieprasīt izmaiņas turpmākā </w:t>
      </w:r>
      <w:r w:rsidRPr="0039578E">
        <w:rPr>
          <w:rFonts w:eastAsia="Calibri"/>
          <w:sz w:val="22"/>
          <w:szCs w:val="22"/>
        </w:rPr>
        <w:t>Būvniecības iecere</w:t>
      </w:r>
      <w:r w:rsidRPr="0039578E">
        <w:rPr>
          <w:sz w:val="22"/>
          <w:szCs w:val="22"/>
        </w:rPr>
        <w:t>s dokumentācijas izstrādāšanā, ja tās ir pamatotas un atbilst Līgumam, Tehniskajai specifikācijai, Būvatļaujai vai Pasūtītāja norādījumiem, ja šādi norādījumi nav pretrunā ar Līgumu.</w:t>
      </w:r>
    </w:p>
    <w:p w:rsidR="0048634F" w:rsidRPr="0039578E" w:rsidRDefault="0048634F" w:rsidP="0048634F">
      <w:pPr>
        <w:pStyle w:val="BodyText"/>
        <w:widowControl/>
        <w:numPr>
          <w:ilvl w:val="1"/>
          <w:numId w:val="3"/>
        </w:numPr>
        <w:spacing w:after="0"/>
        <w:ind w:left="567" w:hanging="567"/>
        <w:jc w:val="both"/>
        <w:rPr>
          <w:rFonts w:ascii="Times New Roman" w:hAnsi="Times New Roman"/>
          <w:sz w:val="22"/>
          <w:szCs w:val="22"/>
        </w:rPr>
      </w:pPr>
      <w:r w:rsidRPr="0039578E">
        <w:rPr>
          <w:rFonts w:ascii="Times New Roman" w:hAnsi="Times New Roman"/>
          <w:sz w:val="22"/>
          <w:szCs w:val="22"/>
        </w:rPr>
        <w:t>Būvuzņēmēja pienākumi:</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piedalīties Pasūtītāja organizētajās sanāksmēs vai sapulcēs un sniegt informāciju par Darbu norises gaitu;</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pēc </w:t>
      </w:r>
      <w:r w:rsidRPr="0039578E">
        <w:rPr>
          <w:rFonts w:eastAsia="Calibri"/>
          <w:sz w:val="22"/>
          <w:szCs w:val="22"/>
        </w:rPr>
        <w:t>Būvniecības iecere</w:t>
      </w:r>
      <w:r w:rsidRPr="0039578E">
        <w:rPr>
          <w:sz w:val="22"/>
          <w:szCs w:val="22"/>
        </w:rPr>
        <w:t>s akceptēšanas nodrošināt, ka pilnībā iespējams veikt tajā paredzētos būvdarbus;</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nekavējoties </w:t>
      </w:r>
      <w:proofErr w:type="spellStart"/>
      <w:r w:rsidRPr="0039578E">
        <w:rPr>
          <w:sz w:val="22"/>
          <w:szCs w:val="22"/>
        </w:rPr>
        <w:t>rakstveidā</w:t>
      </w:r>
      <w:proofErr w:type="spellEnd"/>
      <w:r w:rsidRPr="0039578E">
        <w:rPr>
          <w:sz w:val="22"/>
          <w:szCs w:val="22"/>
        </w:rPr>
        <w:t xml:space="preserve"> brīdināt Pasūtītāju par neparedzētiem apstākļiem, kuri radušies pēc Līguma noslēgšanas, kuri varētu ietekmēt Darbu kvalitāti vai Darbu veikšanas laiku, iesniedzot rakstiskus priekšlikumus apstākļu novēršanai;</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kļūdainu risinājumu gadījumā, tajā skaitā, ja tie atklājas būvdarbu laikā, novērst kļūdas Līdzēju noteiktajā laikā, bet ja Līdzēji nespēj vienoties –10 (desmit) darba dienu laikā, bez maksas izstrādājot nepieciešamās korekcijas </w:t>
      </w:r>
      <w:r w:rsidRPr="0039578E">
        <w:rPr>
          <w:rFonts w:eastAsia="Calibri"/>
          <w:sz w:val="22"/>
          <w:szCs w:val="22"/>
        </w:rPr>
        <w:t>Būvniecības iecere</w:t>
      </w:r>
      <w:r w:rsidRPr="0039578E">
        <w:rPr>
          <w:sz w:val="22"/>
          <w:szCs w:val="22"/>
        </w:rPr>
        <w:t>s dokumentācijā;</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pēc Pasūtītāja pieprasījuma, ne vēlāk kā 3 (trīs) darba dienu laikā sniegt atskaiti par izpildāmo Darbu gaitu;</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visā </w:t>
      </w:r>
      <w:r w:rsidRPr="0039578E">
        <w:rPr>
          <w:rFonts w:eastAsia="Calibri"/>
          <w:sz w:val="22"/>
          <w:szCs w:val="22"/>
        </w:rPr>
        <w:t>Būvniecības ieceres</w:t>
      </w:r>
      <w:r w:rsidRPr="0039578E">
        <w:rPr>
          <w:sz w:val="22"/>
          <w:szCs w:val="22"/>
        </w:rPr>
        <w:t xml:space="preserve"> izstrādes laikā informēt Pasūtītāju par dokumentācijā ietverto risinājumu atbilstību Tehniskajai specifikācijai, neatbilstības gadījumos 5 (piecu) darba dienu laikā  veikt izmaiņas </w:t>
      </w:r>
      <w:r w:rsidRPr="0039578E">
        <w:rPr>
          <w:rFonts w:eastAsia="Calibri"/>
          <w:sz w:val="22"/>
          <w:szCs w:val="22"/>
        </w:rPr>
        <w:t>Būvniecības iecere</w:t>
      </w:r>
      <w:r w:rsidRPr="0039578E">
        <w:rPr>
          <w:sz w:val="22"/>
          <w:szCs w:val="22"/>
        </w:rPr>
        <w:t>s risinājumos, lai panāktu to atbilstību Līguma noteikumiem.</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Būvuzņēmējs apņemas ievērot visus Pasūtītāja iebildumus un aizrādījumus, likvidēt visus Pasūtītāja norādītos trūkumus, tajā skaitā, ja tie atklājas būvdarbu laikā, un ja šie trūkumi, iebildumi un aizrādījumi ir pamatoti un tie nav pretrunā ar normatīvajiem aktiem, apbūves noteikumiem, Līguma noteikumiem. </w:t>
      </w:r>
    </w:p>
    <w:p w:rsidR="0048634F" w:rsidRPr="0039578E" w:rsidRDefault="0048634F" w:rsidP="0048634F">
      <w:pPr>
        <w:pStyle w:val="BodyText"/>
        <w:widowControl/>
        <w:numPr>
          <w:ilvl w:val="1"/>
          <w:numId w:val="3"/>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Kļūdu </w:t>
      </w:r>
      <w:r w:rsidRPr="0039578E">
        <w:rPr>
          <w:rFonts w:ascii="Times New Roman" w:eastAsia="Calibri" w:hAnsi="Times New Roman"/>
          <w:sz w:val="22"/>
          <w:szCs w:val="22"/>
        </w:rPr>
        <w:t>Būvniecības iecerē</w:t>
      </w:r>
      <w:r w:rsidRPr="0039578E">
        <w:rPr>
          <w:rFonts w:ascii="Times New Roman" w:hAnsi="Times New Roman"/>
          <w:sz w:val="22"/>
          <w:szCs w:val="22"/>
        </w:rPr>
        <w:t xml:space="preserve"> novēršana:</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katram no Līdzējiem ir tiesības pieprasīt īpašu pārbaudi par tām kļūdām </w:t>
      </w:r>
      <w:r w:rsidRPr="0039578E">
        <w:rPr>
          <w:rFonts w:eastAsia="Calibri"/>
          <w:sz w:val="22"/>
          <w:szCs w:val="22"/>
        </w:rPr>
        <w:t>Būvniecības ieceres dokumentācijā</w:t>
      </w:r>
      <w:r w:rsidRPr="0039578E">
        <w:rPr>
          <w:sz w:val="22"/>
          <w:szCs w:val="22"/>
        </w:rPr>
        <w:t>, par kurām Pasūtītājs īpaši rakstiski norādījis Darbu izpildes vai pretenziju izteikšanas laikā;</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lastRenderedPageBreak/>
        <w:t xml:space="preserve">pēc kļūdu novēršanas, katram no Līdzējiem ir tiesības pieprasīt atkārtotu Darbu izpildes pārbaudi vai </w:t>
      </w:r>
      <w:r w:rsidRPr="0039578E">
        <w:rPr>
          <w:rFonts w:eastAsia="Calibri"/>
          <w:sz w:val="22"/>
          <w:szCs w:val="22"/>
        </w:rPr>
        <w:t>Būvniecības iecere</w:t>
      </w:r>
      <w:r w:rsidRPr="0039578E">
        <w:rPr>
          <w:sz w:val="22"/>
          <w:szCs w:val="22"/>
        </w:rPr>
        <w:t>s dokumentācijas ekspertīzi;</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strīda gadījumā tiek pieaicināta sertificētu ekspertu komisija trīs cilvēku sastāvā, kur vienu ekspertu pieaicina Pasūtītājs, vienu Būvuzņēmējs, bet trešo – abi pieaicinātie eksperti. Gadījumā, ja ekspertu komisija nav izveidota 10 (desmit) darba dienu laikā no attiecīgā pārbaudes akta sastādīšanas dienas, Līdzēji piekrīt, ka lēmumu par ekspertu komisijas sastāvu pieņem Pasūtītājs. Šādas ekspertīzes izmaksas sedz tas Līdzējs, kuram ekspertīzes lēmums ir nelabvēlīgs;</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sz w:val="22"/>
          <w:szCs w:val="22"/>
        </w:rPr>
        <w:t xml:space="preserve">ja Būvuzņēmējs atsakās novērst kļūdas un par to </w:t>
      </w:r>
      <w:proofErr w:type="spellStart"/>
      <w:r w:rsidRPr="0039578E">
        <w:rPr>
          <w:sz w:val="22"/>
          <w:szCs w:val="22"/>
        </w:rPr>
        <w:t>rakstveidā</w:t>
      </w:r>
      <w:proofErr w:type="spellEnd"/>
      <w:r w:rsidRPr="0039578E">
        <w:rPr>
          <w:sz w:val="22"/>
          <w:szCs w:val="22"/>
        </w:rPr>
        <w:t xml:space="preserve"> paziņojis, tad Pasūtītājam ir tiesības pieaicināt citu Būvuzņēmēja kļūdu novēršanai. Ekspertu konstatēto kļūdu novēršanas izmaksas tiek segtas uz Būvuzņēmēja rēķina;</w:t>
      </w:r>
    </w:p>
    <w:p w:rsidR="0048634F" w:rsidRPr="0039578E" w:rsidRDefault="0048634F" w:rsidP="0048634F">
      <w:pPr>
        <w:pStyle w:val="Footer"/>
        <w:widowControl/>
        <w:numPr>
          <w:ilvl w:val="2"/>
          <w:numId w:val="3"/>
        </w:numPr>
        <w:tabs>
          <w:tab w:val="clear" w:pos="4153"/>
          <w:tab w:val="clear" w:pos="8306"/>
        </w:tabs>
        <w:autoSpaceDE/>
        <w:autoSpaceDN/>
        <w:jc w:val="both"/>
        <w:rPr>
          <w:sz w:val="22"/>
          <w:szCs w:val="22"/>
        </w:rPr>
      </w:pPr>
      <w:r w:rsidRPr="0039578E">
        <w:rPr>
          <w:rFonts w:eastAsia="Calibri"/>
          <w:sz w:val="22"/>
          <w:szCs w:val="22"/>
        </w:rPr>
        <w:t>Būvniecības iecere</w:t>
      </w:r>
      <w:r w:rsidRPr="0039578E">
        <w:rPr>
          <w:sz w:val="22"/>
          <w:szCs w:val="22"/>
        </w:rPr>
        <w:t>s dokumentācijas vai tās daļas ekspertīzes izmaksas sedz Būvuzņēmējs, vai tās tiek ieturētas no Būvuzņēmējam izmaksājamiem līdzekļiem.</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eastAsia="Calibri" w:hAnsi="Times New Roman"/>
          <w:sz w:val="22"/>
          <w:szCs w:val="22"/>
        </w:rPr>
        <w:t>Būvniecības iecere</w:t>
      </w:r>
      <w:r w:rsidRPr="0039578E">
        <w:rPr>
          <w:rFonts w:ascii="Times New Roman" w:hAnsi="Times New Roman"/>
          <w:sz w:val="22"/>
          <w:szCs w:val="22"/>
        </w:rPr>
        <w:t>s izstrādes posmā radītais autortiesību objekts kļūst par Pasūtītāja īpašumu pēc tā apmaksas Līgumā noteiktajā kārtībā. Pasūtītājam ar šo Līgumu un bez papildus atlīdzības tiek nodotas Būvuzņēmēja kā autora esošās un nākamās mantiskās tiesības attiecībā uz saskaņā ar Līgumu radītajiem autortiesību objektiem, tajā skaitā, bet ne tikai, tiesības tos publiskot, publicēt un reproducēt.</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Būvuzņēmējs, parakstot šo Līgumu, neatsaucami bez jebkādas papildu samaksas, bez termiņa ierobežojuma nodod Pasūtītājam visas tiesības brīvi izmantot saskaņā ar šo Līgumu radītos materiālā formā izpaustos autortiesību objektus, par kuriem Līguma noteiktajā kārtībā ir veikta samaksa, t.sk. tiesības tos izziņot, detalizēt, izmainīt, pārveidot, grozīt un papildināt, kā arī atsakās no tiesībām prasīt autortiesību objektu atsaukšanu. Minētās tiesības Pasūtītājs ir tiesīgs izmantot jebkurā valstī, kā arī nodot un/vai pārdot tās citām personām.</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Būvuzņēmējs apņemas bez Pasūtītāja rakstiskas atļaujas nenodot trešajām personām, kā arī neizmantot trešo personu labā autortiesību objektus, kas saskaņā ar šo Līgumu atzīstami par Pasūtītāja īpašumu.</w:t>
      </w:r>
    </w:p>
    <w:p w:rsidR="0048634F" w:rsidRPr="0039578E" w:rsidRDefault="0048634F" w:rsidP="0048634F">
      <w:pPr>
        <w:pStyle w:val="BodyText"/>
        <w:widowControl/>
        <w:spacing w:after="0"/>
        <w:ind w:left="567"/>
        <w:jc w:val="both"/>
        <w:rPr>
          <w:rFonts w:ascii="Times New Roman" w:hAnsi="Times New Roman"/>
          <w:sz w:val="22"/>
          <w:szCs w:val="22"/>
        </w:rPr>
      </w:pPr>
    </w:p>
    <w:p w:rsidR="0048634F" w:rsidRPr="0039578E" w:rsidRDefault="0048634F" w:rsidP="0048634F">
      <w:pPr>
        <w:pStyle w:val="BodyText"/>
        <w:widowControl/>
        <w:tabs>
          <w:tab w:val="num" w:pos="567"/>
        </w:tabs>
        <w:spacing w:after="0"/>
        <w:ind w:left="567"/>
        <w:jc w:val="both"/>
        <w:rPr>
          <w:rFonts w:ascii="Times New Roman" w:eastAsia="Calibri" w:hAnsi="Times New Roman"/>
          <w:sz w:val="22"/>
          <w:szCs w:val="22"/>
        </w:rPr>
      </w:pPr>
    </w:p>
    <w:p w:rsidR="0048634F" w:rsidRPr="0039578E" w:rsidRDefault="0048634F" w:rsidP="0048634F">
      <w:pPr>
        <w:numPr>
          <w:ilvl w:val="0"/>
          <w:numId w:val="3"/>
        </w:numPr>
        <w:spacing w:before="120" w:after="120"/>
        <w:jc w:val="center"/>
        <w:rPr>
          <w:rFonts w:eastAsia="Calibri"/>
          <w:b/>
          <w:sz w:val="22"/>
          <w:szCs w:val="22"/>
        </w:rPr>
      </w:pPr>
      <w:r w:rsidRPr="0039578E">
        <w:rPr>
          <w:rFonts w:eastAsia="Calibri"/>
          <w:b/>
          <w:sz w:val="22"/>
          <w:szCs w:val="22"/>
        </w:rPr>
        <w:t>APAKŠUZŅĒMĒJU UN PERSONĀLA NOMAIŅA</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Apakšuzņēmēju un Līguma izpildē piesaistītā personāla nomaiņa Līguma izpildes laikā tiek organizēta atbilstoši Publisko iepirkumu likumā noteiktajai kārtībai.</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nav tiesīgs bez saskaņošanas ar Pasūtītāju veikt personāla un apakšuzņēmēju nomaiņu, kā arī papildus personāla un apakšuzņēmēju iesaistīšanu Līguma izpildē.</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ir tiesīgs nomainīt personālu, kuru tas ir iesaistījis līguma izpildē un par kuru ir sniedzis informāciju Pasūtītājam Iepirkumā iesniegtajā piedāvājumā un kura kvalifikācijas atbilstību izvirzītajām prasībām Pasūtītājs ir vērtējis, kā arī apakšuzņēmējus, uz kuru iespējām Iepirkumā izraudzītais pretendents balstījies, lai apliecinātu savas kvalifikācijas atbilstību noteiktajām prasībām, drīkst nomainīt tikai ar Pasūtītāja rakstveida piekrišanu.</w:t>
      </w:r>
    </w:p>
    <w:p w:rsidR="0048634F" w:rsidRPr="0039578E" w:rsidRDefault="0048634F" w:rsidP="0048634F">
      <w:pPr>
        <w:pStyle w:val="BodyText"/>
        <w:widowControl/>
        <w:numPr>
          <w:ilvl w:val="1"/>
          <w:numId w:val="3"/>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Pasūtītājs nepiekrīt Līgumā minētā personāla vai apakšuzņēmēju nomaiņai, ja pastāv kāds no šādiem nosacījumiem: </w:t>
      </w:r>
      <w:r w:rsidRPr="0039578E">
        <w:rPr>
          <w:rFonts w:ascii="Times New Roman" w:eastAsia="Calibri" w:hAnsi="Times New Roman"/>
          <w:sz w:val="22"/>
          <w:szCs w:val="22"/>
        </w:rPr>
        <w:tab/>
      </w:r>
    </w:p>
    <w:p w:rsidR="0048634F" w:rsidRPr="0039578E" w:rsidRDefault="0048634F" w:rsidP="0048634F">
      <w:pPr>
        <w:numPr>
          <w:ilvl w:val="2"/>
          <w:numId w:val="3"/>
        </w:numPr>
        <w:tabs>
          <w:tab w:val="clear" w:pos="720"/>
          <w:tab w:val="left" w:pos="993"/>
        </w:tabs>
        <w:ind w:left="993" w:hanging="709"/>
        <w:jc w:val="both"/>
        <w:rPr>
          <w:rFonts w:eastAsia="Calibri"/>
          <w:sz w:val="22"/>
          <w:szCs w:val="22"/>
        </w:rPr>
      </w:pPr>
      <w:r w:rsidRPr="0039578E">
        <w:rPr>
          <w:sz w:val="22"/>
          <w:szCs w:val="22"/>
        </w:rPr>
        <w:t xml:space="preserve">Būvuzņēmēja </w:t>
      </w:r>
      <w:r w:rsidRPr="0039578E">
        <w:rPr>
          <w:rFonts w:eastAsia="Calibri"/>
          <w:sz w:val="22"/>
          <w:szCs w:val="22"/>
        </w:rPr>
        <w:t>piedāvātais personāls vai apakšuzņēmējs neatbilst paziņojumā par līgumu vai Iepirkuma nolikumā noteiktajām prasībām, kas attiecas uz personālu vai apakšuzņēmējiem;</w:t>
      </w:r>
    </w:p>
    <w:p w:rsidR="0048634F" w:rsidRPr="0039578E" w:rsidRDefault="0048634F" w:rsidP="0048634F">
      <w:pPr>
        <w:numPr>
          <w:ilvl w:val="2"/>
          <w:numId w:val="3"/>
        </w:numPr>
        <w:tabs>
          <w:tab w:val="clear" w:pos="720"/>
          <w:tab w:val="left" w:pos="993"/>
        </w:tabs>
        <w:ind w:left="993" w:hanging="709"/>
        <w:jc w:val="both"/>
        <w:rPr>
          <w:rFonts w:eastAsia="Calibri"/>
          <w:sz w:val="22"/>
          <w:szCs w:val="22"/>
        </w:rPr>
      </w:pPr>
      <w:r w:rsidRPr="0039578E">
        <w:rPr>
          <w:rFonts w:eastAsia="Calibri"/>
          <w:sz w:val="22"/>
          <w:szCs w:val="22"/>
        </w:rPr>
        <w:t>tiek nomainīts apakšuzņēmējs uz kura iespējām Iepirkumā Būvuzņēmējs balstījies, lai apliecinātu savas kvalifikācijas atbilstību paziņojumā par līgumu un Iepirkuma Nolikumā noteiktajām prasībām, un piedāvātajam apakšuzņēmējam nav vismaz tāda pati kvalifikācija uz kādu Būvuzņēmējs ir atsaucies, apliecinot savu atbilstību Iepirkumā noteiktajām prasībām;</w:t>
      </w:r>
    </w:p>
    <w:p w:rsidR="0048634F" w:rsidRPr="0039578E" w:rsidRDefault="0048634F" w:rsidP="0048634F">
      <w:pPr>
        <w:numPr>
          <w:ilvl w:val="2"/>
          <w:numId w:val="3"/>
        </w:numPr>
        <w:tabs>
          <w:tab w:val="clear" w:pos="720"/>
          <w:tab w:val="left" w:pos="1276"/>
        </w:tabs>
        <w:ind w:left="993" w:hanging="709"/>
        <w:jc w:val="both"/>
        <w:rPr>
          <w:sz w:val="22"/>
          <w:szCs w:val="22"/>
          <w:lang w:eastAsia="lv-LV"/>
        </w:rPr>
      </w:pPr>
      <w:r w:rsidRPr="0039578E">
        <w:rPr>
          <w:sz w:val="22"/>
          <w:szCs w:val="22"/>
        </w:rPr>
        <w:t xml:space="preserve">Būvuzņēmēja </w:t>
      </w:r>
      <w:r w:rsidRPr="0039578E">
        <w:rPr>
          <w:sz w:val="22"/>
          <w:szCs w:val="22"/>
          <w:lang w:eastAsia="lv-LV"/>
        </w:rPr>
        <w:t xml:space="preserve">piedāvātais apakšuzņēmējs, kura veicamo būvdarbu vai sniedzamo pakalpojumu vērtība ir vismaz 10000 EUR no kopējās iepirkuma līguma vērtības, atbilst Publisko iepirkumu likuma </w:t>
      </w:r>
      <w:r w:rsidRPr="0039578E">
        <w:rPr>
          <w:kern w:val="56"/>
          <w:sz w:val="22"/>
          <w:szCs w:val="22"/>
        </w:rPr>
        <w:t xml:space="preserve"> 42.panta otrās daļas 1-7 punktu un 10-14 punktos noteiktajiem gadījumiem</w:t>
      </w:r>
      <w:r w:rsidRPr="0039578E">
        <w:rPr>
          <w:sz w:val="22"/>
          <w:szCs w:val="22"/>
          <w:lang w:eastAsia="lv-LV"/>
        </w:rPr>
        <w:t>. Pārbaudot apakšuzņēmēja atbilstību, Pasūtītājs piemēro Publisko iepirkumu likuma </w:t>
      </w:r>
      <w:r w:rsidRPr="0039578E">
        <w:rPr>
          <w:kern w:val="56"/>
          <w:sz w:val="22"/>
          <w:szCs w:val="22"/>
        </w:rPr>
        <w:t>42.panta otrās daļas 1-7 punktu un 10-14 punktus</w:t>
      </w:r>
      <w:r w:rsidRPr="0039578E">
        <w:rPr>
          <w:sz w:val="22"/>
          <w:szCs w:val="22"/>
          <w:lang w:eastAsia="lv-LV"/>
        </w:rPr>
        <w:t>;</w:t>
      </w:r>
    </w:p>
    <w:p w:rsidR="0048634F" w:rsidRPr="0039578E" w:rsidRDefault="0048634F" w:rsidP="0048634F">
      <w:pPr>
        <w:numPr>
          <w:ilvl w:val="2"/>
          <w:numId w:val="3"/>
        </w:numPr>
        <w:tabs>
          <w:tab w:val="clear" w:pos="720"/>
          <w:tab w:val="left" w:pos="1276"/>
        </w:tabs>
        <w:ind w:left="993" w:hanging="709"/>
        <w:jc w:val="both"/>
        <w:rPr>
          <w:sz w:val="22"/>
          <w:szCs w:val="22"/>
          <w:lang w:eastAsia="lv-LV"/>
        </w:rPr>
      </w:pPr>
      <w:r w:rsidRPr="0039578E">
        <w:rPr>
          <w:sz w:val="22"/>
          <w:szCs w:val="22"/>
          <w:lang w:eastAsia="lv-LV"/>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lastRenderedPageBreak/>
        <w:t xml:space="preserve">Lai pārbaudītu, vai uz </w:t>
      </w:r>
      <w:r w:rsidRPr="0039578E">
        <w:rPr>
          <w:rFonts w:ascii="Times New Roman" w:hAnsi="Times New Roman"/>
          <w:sz w:val="22"/>
          <w:szCs w:val="22"/>
        </w:rPr>
        <w:t>Būvuzņēmēja</w:t>
      </w:r>
      <w:r w:rsidRPr="0039578E">
        <w:rPr>
          <w:rFonts w:ascii="Times New Roman" w:eastAsia="Calibri" w:hAnsi="Times New Roman"/>
          <w:sz w:val="22"/>
          <w:szCs w:val="22"/>
        </w:rPr>
        <w:t xml:space="preserve"> piedāvāto personālu vai apakšuzņēmēju neattiecas kāds no Līgumā minētajiem nosacījumiem, </w:t>
      </w:r>
      <w:r w:rsidRPr="0039578E">
        <w:rPr>
          <w:rFonts w:ascii="Times New Roman" w:hAnsi="Times New Roman"/>
          <w:sz w:val="22"/>
          <w:szCs w:val="22"/>
        </w:rPr>
        <w:t xml:space="preserve">Būvuzņēmējam </w:t>
      </w:r>
      <w:r w:rsidRPr="0039578E">
        <w:rPr>
          <w:rFonts w:ascii="Times New Roman" w:eastAsia="Calibri" w:hAnsi="Times New Roman"/>
          <w:sz w:val="22"/>
          <w:szCs w:val="22"/>
        </w:rPr>
        <w:t>10 (desmit) darbdienu laikā no pieprasījuma saņemšanas jāiesniedz Pasūtītāja pieprasītie dokumenti.</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Pasūtītājs pieņem un </w:t>
      </w:r>
      <w:proofErr w:type="spellStart"/>
      <w:r w:rsidRPr="0039578E">
        <w:rPr>
          <w:rFonts w:ascii="Times New Roman" w:eastAsia="Calibri" w:hAnsi="Times New Roman"/>
          <w:sz w:val="22"/>
          <w:szCs w:val="22"/>
        </w:rPr>
        <w:t>rakstveidā</w:t>
      </w:r>
      <w:proofErr w:type="spellEnd"/>
      <w:r w:rsidRPr="0039578E">
        <w:rPr>
          <w:rFonts w:ascii="Times New Roman" w:eastAsia="Calibri" w:hAnsi="Times New Roman"/>
          <w:sz w:val="22"/>
          <w:szCs w:val="22"/>
        </w:rPr>
        <w:t xml:space="preserve"> paziņo </w:t>
      </w:r>
      <w:r w:rsidRPr="0039578E">
        <w:rPr>
          <w:rFonts w:ascii="Times New Roman" w:hAnsi="Times New Roman"/>
          <w:sz w:val="22"/>
          <w:szCs w:val="22"/>
        </w:rPr>
        <w:t>Būvuzņēmējam</w:t>
      </w:r>
      <w:r w:rsidRPr="0039578E">
        <w:rPr>
          <w:rFonts w:ascii="Times New Roman" w:eastAsia="Calibri" w:hAnsi="Times New Roman"/>
          <w:sz w:val="22"/>
          <w:szCs w:val="22"/>
        </w:rPr>
        <w:t xml:space="preserve"> lēmumu atļaut vai atteikt </w:t>
      </w:r>
      <w:r w:rsidRPr="0039578E">
        <w:rPr>
          <w:rFonts w:ascii="Times New Roman" w:hAnsi="Times New Roman"/>
          <w:sz w:val="22"/>
          <w:szCs w:val="22"/>
        </w:rPr>
        <w:t>Būvuzņēmēja</w:t>
      </w:r>
      <w:r w:rsidRPr="0039578E">
        <w:rPr>
          <w:rFonts w:ascii="Times New Roman" w:eastAsia="Calibri" w:hAnsi="Times New Roman"/>
          <w:sz w:val="22"/>
          <w:szCs w:val="22"/>
        </w:rPr>
        <w:t xml:space="preserve"> personāla vai apakšuzņēmēju nomaiņu vai jaunu apakšuzņēmēju iesaistīšanu līguma izpildē iespējami īsā laikā, bet ne vēlāk kā 5 (piecu) darba dienu laikā pēc tam, kad Pasūtītājs ir saņēmis visu informāciju un dokumentus, kas nepieciešami lēmuma pieņemšanai.</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Jebkurā gadījumā </w:t>
      </w:r>
      <w:r w:rsidRPr="0039578E">
        <w:rPr>
          <w:rFonts w:ascii="Times New Roman" w:hAnsi="Times New Roman"/>
          <w:sz w:val="22"/>
          <w:szCs w:val="22"/>
        </w:rPr>
        <w:t>Būvuzņēmējam</w:t>
      </w:r>
      <w:r w:rsidRPr="0039578E">
        <w:rPr>
          <w:rFonts w:ascii="Times New Roman" w:eastAsia="Calibri" w:hAnsi="Times New Roman"/>
          <w:sz w:val="22"/>
          <w:szCs w:val="22"/>
        </w:rPr>
        <w:t xml:space="preserve"> ir jāinformē Pasūtītājs par apakšuzņēmējiem, kurus tas piesaista Līguma izpildē, norādot šādu informāciju:</w:t>
      </w:r>
    </w:p>
    <w:p w:rsidR="0048634F" w:rsidRPr="0039578E" w:rsidRDefault="0048634F" w:rsidP="0048634F">
      <w:pPr>
        <w:numPr>
          <w:ilvl w:val="2"/>
          <w:numId w:val="3"/>
        </w:numPr>
        <w:tabs>
          <w:tab w:val="clear" w:pos="720"/>
          <w:tab w:val="left" w:pos="1134"/>
        </w:tabs>
        <w:ind w:left="1134" w:hanging="708"/>
        <w:jc w:val="both"/>
        <w:rPr>
          <w:rFonts w:eastAsia="Calibri"/>
          <w:sz w:val="22"/>
          <w:szCs w:val="22"/>
        </w:rPr>
      </w:pPr>
      <w:r w:rsidRPr="0039578E">
        <w:rPr>
          <w:rFonts w:eastAsia="Calibri"/>
          <w:sz w:val="22"/>
          <w:szCs w:val="22"/>
        </w:rPr>
        <w:t>par  darbiem, kuras plānots nodot attiecīgajam apakšuzņēmējam;</w:t>
      </w:r>
    </w:p>
    <w:p w:rsidR="0048634F" w:rsidRPr="0039578E" w:rsidRDefault="0048634F" w:rsidP="0048634F">
      <w:pPr>
        <w:numPr>
          <w:ilvl w:val="2"/>
          <w:numId w:val="3"/>
        </w:numPr>
        <w:tabs>
          <w:tab w:val="clear" w:pos="720"/>
          <w:tab w:val="left" w:pos="1134"/>
        </w:tabs>
        <w:ind w:left="1134" w:hanging="708"/>
        <w:jc w:val="both"/>
        <w:rPr>
          <w:rFonts w:eastAsia="Calibri"/>
          <w:sz w:val="22"/>
          <w:szCs w:val="22"/>
        </w:rPr>
      </w:pPr>
      <w:r w:rsidRPr="0039578E">
        <w:rPr>
          <w:rFonts w:eastAsia="Calibri"/>
          <w:sz w:val="22"/>
          <w:szCs w:val="22"/>
        </w:rPr>
        <w:t>piesaistītā apakšuzņēmēja veicamo darbu procentuālo īpatsvaru pret visu Līgumā noteikto Darbu vērtību;</w:t>
      </w:r>
    </w:p>
    <w:p w:rsidR="0048634F" w:rsidRPr="0039578E" w:rsidRDefault="0048634F" w:rsidP="0048634F">
      <w:pPr>
        <w:numPr>
          <w:ilvl w:val="2"/>
          <w:numId w:val="3"/>
        </w:numPr>
        <w:tabs>
          <w:tab w:val="clear" w:pos="720"/>
          <w:tab w:val="left" w:pos="1134"/>
        </w:tabs>
        <w:ind w:left="1134" w:hanging="708"/>
        <w:jc w:val="both"/>
        <w:rPr>
          <w:rFonts w:eastAsia="Calibri"/>
          <w:sz w:val="22"/>
          <w:szCs w:val="22"/>
        </w:rPr>
      </w:pPr>
      <w:r w:rsidRPr="0039578E">
        <w:rPr>
          <w:rFonts w:eastAsia="Calibri"/>
          <w:sz w:val="22"/>
          <w:szCs w:val="22"/>
        </w:rPr>
        <w:t>piesaistītajam apakšuzņēmējam nododamo darbu vērtība naudas izteiksmē, bez PVN.</w:t>
      </w:r>
    </w:p>
    <w:p w:rsidR="0048634F" w:rsidRPr="0039578E" w:rsidRDefault="0048634F" w:rsidP="0048634F">
      <w:pPr>
        <w:pStyle w:val="BodyText"/>
        <w:widowControl/>
        <w:numPr>
          <w:ilvl w:val="1"/>
          <w:numId w:val="3"/>
        </w:numPr>
        <w:tabs>
          <w:tab w:val="clear" w:pos="420"/>
          <w:tab w:val="num" w:pos="709"/>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ne vēlāk kā uzsākot katra Līguma posma izpildi iesniedz Pasūtītājam būvdarbos vai pakalpojumu sniegšanā iesaistīto apakšuzņēmēju (ja tādus plānots iesaistīt) sarakstu, kurā norāda apakšuzņēmēja nosaukumu, kontaktinformāciju un to pārstāvēt tiesīgo personu, ciktāl minētā informācija ir zināma. Sarakstā norāda arī apakšuzņēmēju apakšuzņēmējus. Līguma izpildes laikā Būvuzņēmējs paziņo Pasūtītājam par jebkurām minētās informācijas izmaiņām, kā arī papildina sarakstu ar informāciju par apakšuzņēmēju, kas tiek vēlāk iesaistīts būvdarbu veikšanā vai pakalpojumu sniegšanā.</w:t>
      </w:r>
    </w:p>
    <w:p w:rsidR="0048634F" w:rsidRPr="0039578E" w:rsidRDefault="0048634F" w:rsidP="0048634F">
      <w:pPr>
        <w:pStyle w:val="BodyText"/>
        <w:widowControl/>
        <w:spacing w:after="0"/>
        <w:ind w:left="567"/>
        <w:jc w:val="both"/>
        <w:rPr>
          <w:rFonts w:ascii="Times New Roman" w:eastAsia="Calibri" w:hAnsi="Times New Roman"/>
          <w:sz w:val="22"/>
          <w:szCs w:val="22"/>
        </w:rPr>
      </w:pPr>
    </w:p>
    <w:p w:rsidR="0048634F" w:rsidRPr="0039578E" w:rsidRDefault="0048634F" w:rsidP="0048634F">
      <w:pPr>
        <w:numPr>
          <w:ilvl w:val="0"/>
          <w:numId w:val="3"/>
        </w:numPr>
        <w:spacing w:before="120" w:after="120"/>
        <w:jc w:val="center"/>
        <w:rPr>
          <w:rFonts w:eastAsia="Calibri"/>
          <w:b/>
          <w:sz w:val="22"/>
          <w:szCs w:val="22"/>
        </w:rPr>
      </w:pPr>
      <w:r w:rsidRPr="0039578E">
        <w:rPr>
          <w:rFonts w:eastAsia="Calibri"/>
          <w:b/>
          <w:sz w:val="22"/>
          <w:szCs w:val="22"/>
        </w:rPr>
        <w:t>OBJEKTA NODOŠANA EKSPLUATĀCIJĀ UN GALA AKTA PARAKSTĪŠANA</w:t>
      </w:r>
    </w:p>
    <w:p w:rsidR="0048634F" w:rsidRPr="0039578E" w:rsidRDefault="0048634F" w:rsidP="0048634F">
      <w:pPr>
        <w:pStyle w:val="BodyText"/>
        <w:widowControl/>
        <w:numPr>
          <w:ilvl w:val="1"/>
          <w:numId w:val="3"/>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Darbu akta parakstīšana neatbrīvo Būvuzņēmēju no atbildības par Defektiem un to novēršanu, kas nav konstatēti Darbu pieņemšanas laikā, un </w:t>
      </w:r>
      <w:r w:rsidRPr="0039578E">
        <w:rPr>
          <w:rFonts w:ascii="Times New Roman" w:hAnsi="Times New Roman"/>
          <w:bCs/>
          <w:sz w:val="22"/>
          <w:szCs w:val="22"/>
        </w:rPr>
        <w:t xml:space="preserve">Būvuzņēmējs </w:t>
      </w:r>
      <w:r w:rsidRPr="0039578E">
        <w:rPr>
          <w:rFonts w:ascii="Times New Roman" w:eastAsia="Calibri" w:hAnsi="Times New Roman"/>
          <w:sz w:val="22"/>
          <w:szCs w:val="22"/>
        </w:rPr>
        <w:t>nav tiesīgs celt iebildumus pret Pasūtītāja pretenzijām par vēlāk atklātiem Defektiem.</w:t>
      </w:r>
    </w:p>
    <w:p w:rsidR="0048634F" w:rsidRPr="0039578E" w:rsidRDefault="0048634F" w:rsidP="0048634F">
      <w:pPr>
        <w:pStyle w:val="BodyText"/>
        <w:widowControl/>
        <w:numPr>
          <w:ilvl w:val="1"/>
          <w:numId w:val="3"/>
        </w:numPr>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Gala aktu Līdzējiem ir pienākums parakstīt 30 (trīsdesmit) dienu laikā pēc visu Līgumā noteikto Darbu pabeigšanas.</w:t>
      </w:r>
    </w:p>
    <w:p w:rsidR="0048634F" w:rsidRPr="0039578E" w:rsidRDefault="0048634F" w:rsidP="0048634F">
      <w:pPr>
        <w:pStyle w:val="BodyText"/>
        <w:widowControl/>
        <w:numPr>
          <w:ilvl w:val="2"/>
          <w:numId w:val="3"/>
        </w:numPr>
        <w:spacing w:after="0"/>
        <w:jc w:val="both"/>
        <w:rPr>
          <w:rFonts w:eastAsia="Calibri"/>
          <w:sz w:val="22"/>
          <w:szCs w:val="22"/>
          <w:lang w:val="it-IT"/>
        </w:rPr>
      </w:pPr>
      <w:r w:rsidRPr="0039578E">
        <w:rPr>
          <w:rFonts w:ascii="Times New Roman" w:eastAsia="Calibri" w:hAnsi="Times New Roman"/>
          <w:sz w:val="22"/>
          <w:szCs w:val="22"/>
        </w:rPr>
        <w:t xml:space="preserve">Pasūtītājam ir tiesības atteikt pieņemt Darbus pilnā sastāvā, ja </w:t>
      </w:r>
      <w:r w:rsidRPr="0039578E">
        <w:rPr>
          <w:rFonts w:eastAsia="Calibri"/>
          <w:sz w:val="22"/>
          <w:szCs w:val="22"/>
          <w:lang w:val="it-IT"/>
        </w:rPr>
        <w:t>nav saņemti saskaņojošo iestāžu atzinumi un tehniskie noteikumi.</w:t>
      </w:r>
    </w:p>
    <w:p w:rsidR="0048634F" w:rsidRPr="0039578E" w:rsidRDefault="0048634F" w:rsidP="0048634F">
      <w:pPr>
        <w:ind w:left="720"/>
        <w:jc w:val="both"/>
        <w:rPr>
          <w:rFonts w:eastAsia="Calibri"/>
          <w:sz w:val="22"/>
          <w:szCs w:val="22"/>
          <w:lang w:val="it-IT"/>
        </w:rPr>
      </w:pPr>
    </w:p>
    <w:p w:rsidR="0048634F" w:rsidRPr="0039578E" w:rsidRDefault="0048634F" w:rsidP="0048634F">
      <w:pPr>
        <w:ind w:left="567"/>
        <w:jc w:val="both"/>
        <w:rPr>
          <w:rFonts w:eastAsia="Calibri"/>
          <w:sz w:val="22"/>
          <w:szCs w:val="22"/>
        </w:rPr>
      </w:pPr>
    </w:p>
    <w:p w:rsidR="0048634F" w:rsidRPr="0039578E" w:rsidRDefault="0048634F" w:rsidP="0048634F">
      <w:pPr>
        <w:numPr>
          <w:ilvl w:val="0"/>
          <w:numId w:val="3"/>
        </w:numPr>
        <w:spacing w:before="120" w:after="120"/>
        <w:jc w:val="center"/>
        <w:rPr>
          <w:rFonts w:eastAsia="Calibri"/>
          <w:b/>
          <w:sz w:val="22"/>
          <w:szCs w:val="22"/>
        </w:rPr>
      </w:pPr>
      <w:r w:rsidRPr="0039578E">
        <w:rPr>
          <w:rFonts w:eastAsia="Calibri"/>
          <w:b/>
          <w:sz w:val="22"/>
          <w:szCs w:val="22"/>
        </w:rPr>
        <w:t>TIESĪBAS IZBEIGT LĪGUMU</w:t>
      </w:r>
    </w:p>
    <w:p w:rsidR="0048634F" w:rsidRPr="0039578E" w:rsidRDefault="0048634F" w:rsidP="0048634F">
      <w:pPr>
        <w:numPr>
          <w:ilvl w:val="1"/>
          <w:numId w:val="3"/>
        </w:numPr>
        <w:tabs>
          <w:tab w:val="clear" w:pos="420"/>
          <w:tab w:val="num" w:pos="709"/>
        </w:tabs>
        <w:ind w:left="567" w:hanging="567"/>
        <w:jc w:val="both"/>
        <w:rPr>
          <w:rFonts w:eastAsia="Calibri"/>
          <w:sz w:val="22"/>
          <w:szCs w:val="22"/>
        </w:rPr>
      </w:pPr>
      <w:r w:rsidRPr="0039578E">
        <w:rPr>
          <w:rFonts w:eastAsia="Calibri"/>
          <w:sz w:val="22"/>
          <w:szCs w:val="22"/>
        </w:rPr>
        <w:t xml:space="preserve">Pasūtītājam ir tiesības vienpusēji atkāpties no Līguma izpildes, 10 (desmit) darba dienas iepriekš par to </w:t>
      </w:r>
      <w:proofErr w:type="spellStart"/>
      <w:r w:rsidRPr="0039578E">
        <w:rPr>
          <w:rFonts w:eastAsia="Calibri"/>
          <w:sz w:val="22"/>
          <w:szCs w:val="22"/>
        </w:rPr>
        <w:t>rakstveidā</w:t>
      </w:r>
      <w:proofErr w:type="spellEnd"/>
      <w:r w:rsidRPr="0039578E">
        <w:rPr>
          <w:rFonts w:eastAsia="Calibri"/>
          <w:sz w:val="22"/>
          <w:szCs w:val="22"/>
        </w:rPr>
        <w:t xml:space="preserve"> paziņojot </w:t>
      </w:r>
      <w:r w:rsidRPr="0039578E">
        <w:rPr>
          <w:sz w:val="22"/>
          <w:szCs w:val="22"/>
        </w:rPr>
        <w:t xml:space="preserve">Būvuzņēmējam </w:t>
      </w:r>
      <w:r w:rsidRPr="0039578E">
        <w:rPr>
          <w:rFonts w:eastAsia="Calibri"/>
          <w:sz w:val="22"/>
          <w:szCs w:val="22"/>
        </w:rPr>
        <w:t>gadījumos, ja:</w:t>
      </w:r>
    </w:p>
    <w:p w:rsidR="0048634F" w:rsidRPr="0039578E" w:rsidRDefault="0048634F" w:rsidP="0048634F">
      <w:pPr>
        <w:numPr>
          <w:ilvl w:val="2"/>
          <w:numId w:val="3"/>
        </w:numPr>
        <w:tabs>
          <w:tab w:val="left" w:pos="1560"/>
        </w:tabs>
        <w:jc w:val="both"/>
        <w:rPr>
          <w:rFonts w:eastAsia="Calibri"/>
          <w:sz w:val="22"/>
          <w:szCs w:val="22"/>
        </w:rPr>
      </w:pPr>
      <w:r w:rsidRPr="0039578E">
        <w:rPr>
          <w:rFonts w:eastAsia="Calibri"/>
          <w:sz w:val="22"/>
          <w:szCs w:val="22"/>
        </w:rPr>
        <w:t>Darbi nav izpildīti atbilstoši Līguma noteikumiem un arī pēc rakstiska atgādinājuma nav uzsākta Defektu novēršana 10 (desmit) darba dienu laikā, skaitot no Pasūtītāja pretenzijas saņemšanas dienas;</w:t>
      </w:r>
    </w:p>
    <w:p w:rsidR="0048634F" w:rsidRPr="0039578E" w:rsidRDefault="0048634F" w:rsidP="0048634F">
      <w:pPr>
        <w:numPr>
          <w:ilvl w:val="2"/>
          <w:numId w:val="3"/>
        </w:numPr>
        <w:tabs>
          <w:tab w:val="left" w:pos="1560"/>
        </w:tabs>
        <w:jc w:val="both"/>
        <w:rPr>
          <w:rFonts w:eastAsia="Calibri"/>
          <w:sz w:val="22"/>
          <w:szCs w:val="22"/>
        </w:rPr>
      </w:pPr>
      <w:r w:rsidRPr="0039578E">
        <w:rPr>
          <w:rFonts w:eastAsia="Calibri"/>
          <w:sz w:val="22"/>
          <w:szCs w:val="22"/>
        </w:rPr>
        <w:t xml:space="preserve">ja </w:t>
      </w:r>
      <w:r w:rsidRPr="0039578E">
        <w:rPr>
          <w:bCs/>
          <w:sz w:val="22"/>
          <w:szCs w:val="22"/>
        </w:rPr>
        <w:t xml:space="preserve">Būvuzņēmējs </w:t>
      </w:r>
      <w:r w:rsidRPr="0039578E">
        <w:rPr>
          <w:rFonts w:eastAsia="Calibri"/>
          <w:sz w:val="22"/>
          <w:szCs w:val="22"/>
        </w:rPr>
        <w:t xml:space="preserve">Darbus vai kādu to daļu izpilda nekvalitatīvi un </w:t>
      </w:r>
      <w:r w:rsidRPr="0039578E">
        <w:rPr>
          <w:bCs/>
          <w:sz w:val="22"/>
          <w:szCs w:val="22"/>
        </w:rPr>
        <w:t>Būvuzņēmējs</w:t>
      </w:r>
      <w:r w:rsidRPr="0039578E">
        <w:rPr>
          <w:rFonts w:eastAsia="Calibri"/>
          <w:sz w:val="22"/>
          <w:szCs w:val="22"/>
        </w:rPr>
        <w:t xml:space="preserve"> nenovērš šādu pārkāpumu, tā sekas arī 10 (desmit) darba dienu laikā, skaitot no Pasūtītāja pretenzijas saņemšanas dienas vai citā Pušu saskaņotā laikā;</w:t>
      </w:r>
    </w:p>
    <w:p w:rsidR="0048634F" w:rsidRPr="0039578E" w:rsidRDefault="0048634F" w:rsidP="0048634F">
      <w:pPr>
        <w:numPr>
          <w:ilvl w:val="2"/>
          <w:numId w:val="3"/>
        </w:numPr>
        <w:tabs>
          <w:tab w:val="left" w:pos="1560"/>
        </w:tabs>
        <w:jc w:val="both"/>
        <w:rPr>
          <w:rFonts w:eastAsia="Calibri"/>
          <w:sz w:val="22"/>
          <w:szCs w:val="22"/>
        </w:rPr>
      </w:pPr>
      <w:r w:rsidRPr="0039578E">
        <w:rPr>
          <w:bCs/>
          <w:sz w:val="22"/>
          <w:szCs w:val="22"/>
        </w:rPr>
        <w:t xml:space="preserve">Būvuzņēmējs </w:t>
      </w:r>
      <w:r w:rsidRPr="0039578E">
        <w:rPr>
          <w:rFonts w:eastAsia="Calibri"/>
          <w:sz w:val="22"/>
          <w:szCs w:val="22"/>
        </w:rPr>
        <w:t xml:space="preserve">sevi aizstājis ar citu personu, izņemot, ja </w:t>
      </w:r>
      <w:r w:rsidRPr="0039578E">
        <w:rPr>
          <w:bCs/>
          <w:sz w:val="22"/>
          <w:szCs w:val="22"/>
        </w:rPr>
        <w:t xml:space="preserve">Būvuzņēmējs </w:t>
      </w:r>
      <w:r w:rsidRPr="0039578E">
        <w:rPr>
          <w:rFonts w:eastAsia="Calibri"/>
          <w:sz w:val="22"/>
          <w:szCs w:val="22"/>
        </w:rPr>
        <w:t xml:space="preserve">sevi aizstāj ar citu atbilstoši komerctiesību jomas normatīvo aktu noteikumiem par komersantu reorganizāciju un uzņēmuma pāreju; </w:t>
      </w:r>
    </w:p>
    <w:p w:rsidR="0048634F" w:rsidRPr="0039578E" w:rsidRDefault="0048634F" w:rsidP="0048634F">
      <w:pPr>
        <w:numPr>
          <w:ilvl w:val="2"/>
          <w:numId w:val="3"/>
        </w:numPr>
        <w:tabs>
          <w:tab w:val="left" w:pos="1560"/>
        </w:tabs>
        <w:jc w:val="both"/>
        <w:rPr>
          <w:rFonts w:eastAsia="Calibri"/>
          <w:sz w:val="22"/>
          <w:szCs w:val="22"/>
        </w:rPr>
      </w:pPr>
      <w:r w:rsidRPr="0039578E">
        <w:rPr>
          <w:bCs/>
          <w:sz w:val="22"/>
          <w:szCs w:val="22"/>
        </w:rPr>
        <w:t xml:space="preserve">Būvuzņēmējs </w:t>
      </w:r>
      <w:r w:rsidRPr="0039578E">
        <w:rPr>
          <w:rFonts w:eastAsia="Calibri"/>
          <w:sz w:val="22"/>
          <w:szCs w:val="22"/>
        </w:rPr>
        <w:t>saistībā ar Līguma noslēgšanu vai Līguma izpildes laikā ir sniedzis nepatiesas, nepilnīgas ziņas vai apliecinājumus;</w:t>
      </w:r>
    </w:p>
    <w:p w:rsidR="0048634F" w:rsidRPr="0039578E" w:rsidRDefault="0048634F" w:rsidP="0048634F">
      <w:pPr>
        <w:numPr>
          <w:ilvl w:val="2"/>
          <w:numId w:val="3"/>
        </w:numPr>
        <w:tabs>
          <w:tab w:val="left" w:pos="1560"/>
        </w:tabs>
        <w:jc w:val="both"/>
        <w:rPr>
          <w:rFonts w:eastAsia="Calibri"/>
          <w:sz w:val="22"/>
          <w:szCs w:val="22"/>
        </w:rPr>
      </w:pPr>
      <w:r w:rsidRPr="0039578E">
        <w:rPr>
          <w:rFonts w:eastAsia="Calibri"/>
          <w:sz w:val="22"/>
          <w:szCs w:val="22"/>
        </w:rPr>
        <w:t>ir ierosināts Būvuzņēmēja tiesiskās aizsardzības process;</w:t>
      </w:r>
    </w:p>
    <w:p w:rsidR="0048634F" w:rsidRPr="0039578E" w:rsidRDefault="0048634F" w:rsidP="0048634F">
      <w:pPr>
        <w:numPr>
          <w:ilvl w:val="2"/>
          <w:numId w:val="3"/>
        </w:numPr>
        <w:tabs>
          <w:tab w:val="left" w:pos="1560"/>
        </w:tabs>
        <w:jc w:val="both"/>
        <w:rPr>
          <w:rFonts w:eastAsia="Calibri"/>
          <w:sz w:val="22"/>
          <w:szCs w:val="22"/>
        </w:rPr>
      </w:pPr>
      <w:r w:rsidRPr="0039578E">
        <w:rPr>
          <w:rFonts w:eastAsia="Calibri"/>
          <w:sz w:val="22"/>
          <w:szCs w:val="22"/>
        </w:rPr>
        <w:t>ja līgumu nav iespējams izpildīt tādēļ, ka līguma izpildes laikā attiecībā pret Būvuzņēmēju ir piemērotas starptautiskās vai nacionālās sankcijas vai būtiskas finanšu un kapitāla tirgus intereses ietekmējošas ES vai Ziemeļatlantijas līguma organizācijas dalībvalsts noteiktās sankcijas (</w:t>
      </w:r>
      <w:hyperlink r:id="rId6">
        <w:r w:rsidRPr="0039578E">
          <w:rPr>
            <w:rFonts w:eastAsia="Calibri"/>
            <w:sz w:val="22"/>
            <w:szCs w:val="22"/>
          </w:rPr>
          <w:t>Starptautisko un Latvijas Republikas nacionālo sankciju</w:t>
        </w:r>
      </w:hyperlink>
      <w:r w:rsidRPr="0039578E">
        <w:rPr>
          <w:rFonts w:eastAsia="Calibri"/>
          <w:sz w:val="22"/>
          <w:szCs w:val="22"/>
        </w:rPr>
        <w:t xml:space="preserve"> </w:t>
      </w:r>
      <w:hyperlink r:id="rId7">
        <w:r w:rsidRPr="0039578E">
          <w:rPr>
            <w:rFonts w:eastAsia="Calibri"/>
            <w:sz w:val="22"/>
            <w:szCs w:val="22"/>
          </w:rPr>
          <w:t xml:space="preserve">likuma </w:t>
        </w:r>
      </w:hyperlink>
      <w:r w:rsidRPr="0039578E">
        <w:rPr>
          <w:rFonts w:eastAsia="Calibri"/>
          <w:sz w:val="22"/>
          <w:szCs w:val="22"/>
        </w:rPr>
        <w:t>11.1 panta trešā daļa).</w:t>
      </w:r>
    </w:p>
    <w:p w:rsidR="0048634F" w:rsidRPr="0039578E" w:rsidRDefault="0048634F" w:rsidP="0048634F">
      <w:pPr>
        <w:numPr>
          <w:ilvl w:val="1"/>
          <w:numId w:val="3"/>
        </w:numPr>
        <w:tabs>
          <w:tab w:val="clear" w:pos="420"/>
        </w:tabs>
        <w:ind w:left="567" w:hanging="567"/>
        <w:jc w:val="both"/>
        <w:rPr>
          <w:rFonts w:eastAsia="Calibri"/>
          <w:sz w:val="22"/>
          <w:szCs w:val="22"/>
        </w:rPr>
      </w:pPr>
      <w:r w:rsidRPr="0039578E">
        <w:rPr>
          <w:rFonts w:eastAsia="Calibri"/>
          <w:sz w:val="22"/>
          <w:szCs w:val="22"/>
        </w:rPr>
        <w:t xml:space="preserve">Būvuzņēmējam ir tiesības vienpusēji atkāpties no Līguma izpildes, 60 (sešdesmit) darba dienas iepriekš par to </w:t>
      </w:r>
      <w:proofErr w:type="spellStart"/>
      <w:r w:rsidRPr="0039578E">
        <w:rPr>
          <w:rFonts w:eastAsia="Calibri"/>
          <w:sz w:val="22"/>
          <w:szCs w:val="22"/>
        </w:rPr>
        <w:t>rakstveidā</w:t>
      </w:r>
      <w:proofErr w:type="spellEnd"/>
      <w:r w:rsidRPr="0039578E">
        <w:rPr>
          <w:rFonts w:eastAsia="Calibri"/>
          <w:sz w:val="22"/>
          <w:szCs w:val="22"/>
        </w:rPr>
        <w:t xml:space="preserve"> paziņojot </w:t>
      </w:r>
      <w:r w:rsidRPr="0039578E">
        <w:rPr>
          <w:sz w:val="22"/>
          <w:szCs w:val="22"/>
        </w:rPr>
        <w:t>Pasūtītājam.</w:t>
      </w:r>
    </w:p>
    <w:p w:rsidR="0048634F" w:rsidRPr="0039578E" w:rsidRDefault="0048634F" w:rsidP="0048634F">
      <w:pPr>
        <w:ind w:left="567"/>
        <w:jc w:val="both"/>
        <w:rPr>
          <w:rFonts w:eastAsia="Calibri"/>
          <w:sz w:val="22"/>
          <w:szCs w:val="22"/>
        </w:rPr>
      </w:pPr>
    </w:p>
    <w:p w:rsidR="0048634F" w:rsidRPr="0039578E" w:rsidRDefault="0048634F" w:rsidP="0048634F">
      <w:pPr>
        <w:numPr>
          <w:ilvl w:val="0"/>
          <w:numId w:val="3"/>
        </w:numPr>
        <w:spacing w:before="120" w:after="120"/>
        <w:jc w:val="center"/>
        <w:rPr>
          <w:rFonts w:eastAsia="Calibri"/>
          <w:sz w:val="22"/>
          <w:szCs w:val="22"/>
        </w:rPr>
      </w:pPr>
      <w:r w:rsidRPr="0039578E">
        <w:rPr>
          <w:rFonts w:eastAsia="Calibri"/>
          <w:b/>
          <w:sz w:val="22"/>
          <w:szCs w:val="22"/>
        </w:rPr>
        <w:t>ZAUDĒJUMU ATLĪDZĪBAS PIEPRASĪJUMS</w:t>
      </w:r>
    </w:p>
    <w:p w:rsidR="0048634F" w:rsidRPr="0039578E" w:rsidRDefault="0048634F" w:rsidP="0048634F">
      <w:pPr>
        <w:numPr>
          <w:ilvl w:val="1"/>
          <w:numId w:val="3"/>
        </w:numPr>
        <w:tabs>
          <w:tab w:val="clear" w:pos="420"/>
          <w:tab w:val="num" w:pos="567"/>
        </w:tabs>
        <w:jc w:val="both"/>
        <w:rPr>
          <w:rFonts w:eastAsia="Calibri"/>
          <w:sz w:val="22"/>
          <w:szCs w:val="22"/>
        </w:rPr>
      </w:pPr>
      <w:r w:rsidRPr="0039578E">
        <w:rPr>
          <w:rFonts w:eastAsia="Calibri"/>
          <w:sz w:val="22"/>
          <w:szCs w:val="22"/>
        </w:rPr>
        <w:lastRenderedPageBreak/>
        <w:t>Pieprasījums par konstatēto un pierādīto zaudējumu jāiesniedz rakstiski Līdzējam, ja:</w:t>
      </w:r>
    </w:p>
    <w:p w:rsidR="0048634F" w:rsidRPr="0039578E" w:rsidRDefault="0048634F" w:rsidP="0048634F">
      <w:pPr>
        <w:numPr>
          <w:ilvl w:val="2"/>
          <w:numId w:val="3"/>
        </w:numPr>
        <w:tabs>
          <w:tab w:val="left" w:pos="1276"/>
        </w:tabs>
        <w:jc w:val="both"/>
        <w:rPr>
          <w:rFonts w:eastAsia="Calibri"/>
          <w:sz w:val="22"/>
          <w:szCs w:val="22"/>
        </w:rPr>
      </w:pPr>
      <w:r w:rsidRPr="0039578E">
        <w:rPr>
          <w:rFonts w:eastAsia="Calibri"/>
          <w:sz w:val="22"/>
          <w:szCs w:val="22"/>
        </w:rPr>
        <w:t>Zaudējums konstatēts līdz Darbu pieņemšanai, tad atlīdzības pieprasījums jāiesniedz ne vēlāk kā 6 (sešus) mēnešus pēc zaudējumu konstatēšanas;</w:t>
      </w:r>
    </w:p>
    <w:p w:rsidR="0048634F" w:rsidRPr="0039578E" w:rsidRDefault="0048634F" w:rsidP="0048634F">
      <w:pPr>
        <w:numPr>
          <w:ilvl w:val="2"/>
          <w:numId w:val="3"/>
        </w:numPr>
        <w:tabs>
          <w:tab w:val="left" w:pos="1276"/>
        </w:tabs>
        <w:jc w:val="both"/>
        <w:rPr>
          <w:rFonts w:eastAsia="Calibri"/>
          <w:sz w:val="22"/>
          <w:szCs w:val="22"/>
        </w:rPr>
      </w:pPr>
      <w:r w:rsidRPr="0039578E">
        <w:rPr>
          <w:rFonts w:eastAsia="Calibri"/>
          <w:sz w:val="22"/>
          <w:szCs w:val="22"/>
        </w:rPr>
        <w:t>Zaudējums konstatēts Darbu garantijas laikā, tad atlīdzības pieprasījums jāiesniedz ne vēlāk kā 6 (sešus) mēnešus pēc zaudējumu konstatēšanas.</w:t>
      </w:r>
    </w:p>
    <w:p w:rsidR="0048634F" w:rsidRPr="0039578E" w:rsidRDefault="0048634F" w:rsidP="0048634F">
      <w:pPr>
        <w:tabs>
          <w:tab w:val="left" w:pos="1276"/>
        </w:tabs>
        <w:ind w:left="720"/>
        <w:jc w:val="both"/>
        <w:rPr>
          <w:rFonts w:eastAsia="Calibri"/>
          <w:sz w:val="22"/>
          <w:szCs w:val="22"/>
        </w:rPr>
      </w:pPr>
    </w:p>
    <w:p w:rsidR="0048634F" w:rsidRPr="0039578E" w:rsidRDefault="0048634F" w:rsidP="0048634F">
      <w:pPr>
        <w:numPr>
          <w:ilvl w:val="0"/>
          <w:numId w:val="3"/>
        </w:numPr>
        <w:spacing w:before="120" w:after="120"/>
        <w:jc w:val="center"/>
        <w:rPr>
          <w:rFonts w:eastAsia="Calibri"/>
          <w:sz w:val="22"/>
          <w:szCs w:val="22"/>
        </w:rPr>
      </w:pPr>
      <w:r w:rsidRPr="0039578E">
        <w:rPr>
          <w:rFonts w:eastAsia="Calibri"/>
          <w:b/>
          <w:sz w:val="22"/>
          <w:szCs w:val="22"/>
        </w:rPr>
        <w:t>LĪGUMSODI</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 xml:space="preserve">Par Grafikā noteiktā atsevišķu Darbu posmu vai par Līgumā noteiktā Darbu izpildes gala termiņa nokavējumu, vai noteiktā Defektu novēršanas termiņa nokavējumu, kuru ir pieļāvis </w:t>
      </w:r>
      <w:r w:rsidRPr="0039578E">
        <w:rPr>
          <w:bCs/>
          <w:sz w:val="22"/>
          <w:szCs w:val="22"/>
        </w:rPr>
        <w:t>Būvuzņēmējs</w:t>
      </w:r>
      <w:r w:rsidRPr="0039578E">
        <w:rPr>
          <w:rFonts w:eastAsia="Calibri"/>
          <w:sz w:val="22"/>
          <w:szCs w:val="22"/>
        </w:rPr>
        <w:t>, Pasūtītājam ir tiesības pieprasīt no Būvuzņēmēja līgumsodu 0,2% (divas desmitdaļas procenta) apmērā no Līguma summas par katru nokavēto dienu, bet ne vairāk kā 10% (desmit procentus) no Līguma summas.</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Ja Būvuzņēmējs pieļāvis kāda Līgumā paredzētā maksājuma kavējumu, tad Pasūtītājam ir tiesības pieprasīt no Būvuzņēmēja līgumsodu, kas sastāda 0,2% (divas desmitdaļas procenta) apmērā no nokavētās maksājuma summas par katru nokavēto dienu, bet ne vairāk kā 10% (desmit procenti) no nokavētās maksājamu summas.</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Par Līguma summas samaksas nokavējumu, kuru pieļāvis Pasūtītājs, Būvuzņēmējam ir tiesības pieprasīt no Pasūtītāja līgumsodu 0,2% (divas desmitdaļas procenta) apmērā no nokavētās maksājamu summas par katru nokavēto dienu, bet ne vairāk kā 10% (desmit procenti) no nokavētās maksājamu summas.</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Darbu daļa tiek uzskatīta par izpildītu ar brīdi un tiek apturēts līgumsods, kad Līdzēji attiecīgās Darbu daļas izpildi ir fiksējuši Darbu izpildes aktos.</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 xml:space="preserve">Līgumsoda summu vai jebkuru citu maksājumu, kuru saskaņā ar Līguma noteikumiem Būvuzņēmējam ir jāmaksā Pasūtītājam, Pasūtītājs ir tiesīgs ieturēt no jebkura maksājuma, kas Pasūtītājam saskaņā ar Līgumu jāveic Būvuzņēmējam. </w:t>
      </w:r>
    </w:p>
    <w:p w:rsidR="0048634F" w:rsidRPr="0039578E" w:rsidRDefault="0048634F" w:rsidP="0048634F">
      <w:pPr>
        <w:numPr>
          <w:ilvl w:val="1"/>
          <w:numId w:val="3"/>
        </w:numPr>
        <w:ind w:left="567" w:hanging="567"/>
        <w:jc w:val="both"/>
        <w:rPr>
          <w:rFonts w:eastAsia="Calibri"/>
          <w:sz w:val="22"/>
          <w:szCs w:val="22"/>
        </w:rPr>
      </w:pPr>
      <w:r w:rsidRPr="0039578E">
        <w:rPr>
          <w:rFonts w:eastAsia="Calibri"/>
          <w:sz w:val="22"/>
          <w:szCs w:val="22"/>
        </w:rPr>
        <w:t>Līdzēji vienojas, ka samaksātās līgumsoda summas netiek ieskaitītas nodarīto pierādīto zaudējumu summās.</w:t>
      </w:r>
    </w:p>
    <w:p w:rsidR="0048634F" w:rsidRPr="0039578E" w:rsidRDefault="0048634F" w:rsidP="0048634F">
      <w:pPr>
        <w:ind w:left="567"/>
        <w:jc w:val="both"/>
        <w:rPr>
          <w:rFonts w:eastAsia="Calibri"/>
          <w:sz w:val="22"/>
          <w:szCs w:val="22"/>
        </w:rPr>
      </w:pPr>
    </w:p>
    <w:p w:rsidR="0048634F" w:rsidRPr="0039578E" w:rsidRDefault="0048634F" w:rsidP="0048634F">
      <w:pPr>
        <w:numPr>
          <w:ilvl w:val="0"/>
          <w:numId w:val="3"/>
        </w:numPr>
        <w:spacing w:before="120" w:after="120"/>
        <w:jc w:val="center"/>
        <w:rPr>
          <w:rFonts w:eastAsia="Calibri"/>
          <w:b/>
          <w:sz w:val="22"/>
          <w:szCs w:val="22"/>
        </w:rPr>
      </w:pPr>
      <w:r w:rsidRPr="0039578E">
        <w:rPr>
          <w:rFonts w:eastAsia="Calibri"/>
          <w:b/>
          <w:sz w:val="22"/>
          <w:szCs w:val="22"/>
        </w:rPr>
        <w:t>NEPAREDZĒTIE DARBI</w:t>
      </w:r>
    </w:p>
    <w:p w:rsidR="0048634F" w:rsidRPr="0039578E" w:rsidRDefault="0048634F" w:rsidP="0048634F">
      <w:pPr>
        <w:numPr>
          <w:ilvl w:val="1"/>
          <w:numId w:val="3"/>
        </w:numPr>
        <w:tabs>
          <w:tab w:val="clear" w:pos="420"/>
          <w:tab w:val="num" w:pos="567"/>
        </w:tabs>
        <w:ind w:left="567" w:hanging="567"/>
        <w:jc w:val="both"/>
        <w:rPr>
          <w:rFonts w:eastAsia="Calibri"/>
          <w:sz w:val="22"/>
          <w:szCs w:val="22"/>
        </w:rPr>
      </w:pPr>
      <w:r w:rsidRPr="0039578E">
        <w:rPr>
          <w:rFonts w:eastAsia="Calibri"/>
          <w:sz w:val="22"/>
          <w:szCs w:val="22"/>
        </w:rPr>
        <w:t xml:space="preserve">Ja Līguma izpildes laikā Būvuzņēmējs konstatē, ka tam ir jāveic neparedzēti darbi, tas nekavējoties, bet ne vēlāk kā 7 (septiņu) darba dienu laikā pēc to konstatēšanas </w:t>
      </w:r>
      <w:proofErr w:type="spellStart"/>
      <w:r w:rsidRPr="0039578E">
        <w:rPr>
          <w:rFonts w:eastAsia="Calibri"/>
          <w:sz w:val="22"/>
          <w:szCs w:val="22"/>
        </w:rPr>
        <w:t>rakstveidā</w:t>
      </w:r>
      <w:proofErr w:type="spellEnd"/>
      <w:r w:rsidRPr="0039578E">
        <w:rPr>
          <w:rFonts w:eastAsia="Calibri"/>
          <w:sz w:val="22"/>
          <w:szCs w:val="22"/>
        </w:rPr>
        <w:t xml:space="preserve"> par to ziņo Pasūtītājam.</w:t>
      </w:r>
    </w:p>
    <w:p w:rsidR="0048634F" w:rsidRPr="0039578E" w:rsidRDefault="0048634F" w:rsidP="0048634F">
      <w:pPr>
        <w:ind w:left="567"/>
        <w:jc w:val="both"/>
        <w:rPr>
          <w:rFonts w:eastAsia="Calibri"/>
          <w:b/>
          <w:bCs/>
          <w:sz w:val="22"/>
          <w:szCs w:val="22"/>
        </w:rPr>
      </w:pPr>
    </w:p>
    <w:p w:rsidR="0048634F" w:rsidRPr="0039578E" w:rsidRDefault="0048634F" w:rsidP="0048634F">
      <w:pPr>
        <w:ind w:left="567"/>
        <w:jc w:val="both"/>
        <w:rPr>
          <w:rFonts w:eastAsia="Calibri"/>
          <w:sz w:val="22"/>
          <w:szCs w:val="22"/>
        </w:rPr>
      </w:pPr>
    </w:p>
    <w:p w:rsidR="0048634F" w:rsidRPr="0039578E" w:rsidRDefault="0048634F" w:rsidP="0048634F">
      <w:pPr>
        <w:numPr>
          <w:ilvl w:val="0"/>
          <w:numId w:val="3"/>
        </w:numPr>
        <w:spacing w:before="120" w:after="120"/>
        <w:jc w:val="center"/>
        <w:rPr>
          <w:rFonts w:eastAsia="Calibri"/>
          <w:b/>
          <w:sz w:val="22"/>
          <w:szCs w:val="22"/>
        </w:rPr>
      </w:pPr>
      <w:r w:rsidRPr="0039578E">
        <w:rPr>
          <w:rFonts w:eastAsia="Calibri"/>
          <w:b/>
          <w:sz w:val="22"/>
          <w:szCs w:val="22"/>
        </w:rPr>
        <w:t>KONFIDENCIALITĀTE</w:t>
      </w:r>
    </w:p>
    <w:p w:rsidR="0048634F" w:rsidRPr="0039578E" w:rsidRDefault="0048634F" w:rsidP="0048634F">
      <w:pPr>
        <w:numPr>
          <w:ilvl w:val="1"/>
          <w:numId w:val="3"/>
        </w:numPr>
        <w:tabs>
          <w:tab w:val="clear" w:pos="420"/>
        </w:tabs>
        <w:ind w:left="567" w:hanging="567"/>
        <w:jc w:val="both"/>
        <w:rPr>
          <w:rFonts w:eastAsia="Calibri"/>
          <w:sz w:val="22"/>
          <w:szCs w:val="22"/>
        </w:rPr>
      </w:pPr>
      <w:r w:rsidRPr="0039578E">
        <w:rPr>
          <w:rFonts w:eastAsia="Calibri"/>
          <w:sz w:val="22"/>
          <w:szCs w:val="22"/>
        </w:rPr>
        <w:t>Līdzēji apņemas ievērot konfidencialitāti savstarpējās attiecībās, tajā skaitā:</w:t>
      </w:r>
    </w:p>
    <w:p w:rsidR="0048634F" w:rsidRPr="0039578E" w:rsidRDefault="0048634F" w:rsidP="0048634F">
      <w:pPr>
        <w:numPr>
          <w:ilvl w:val="2"/>
          <w:numId w:val="3"/>
        </w:numPr>
        <w:ind w:left="1276" w:hanging="709"/>
        <w:jc w:val="both"/>
        <w:rPr>
          <w:rFonts w:eastAsia="Calibri"/>
          <w:sz w:val="22"/>
          <w:szCs w:val="22"/>
        </w:rPr>
      </w:pPr>
      <w:r w:rsidRPr="0039578E">
        <w:rPr>
          <w:rFonts w:eastAsia="Calibri"/>
          <w:sz w:val="22"/>
          <w:szCs w:val="22"/>
        </w:rPr>
        <w:t>nodrošināt Līgumā minētās informācijas neizpaušanu no trešo personu puses, kas piedalās Līguma izpildē, izņemot valsts un pašvaldību institūcijas, kas tiesību aktos noteiktā kārtībā pieprasa atklāt šādu informāciju;</w:t>
      </w:r>
    </w:p>
    <w:p w:rsidR="0048634F" w:rsidRPr="0039578E" w:rsidRDefault="0048634F" w:rsidP="0048634F">
      <w:pPr>
        <w:numPr>
          <w:ilvl w:val="2"/>
          <w:numId w:val="3"/>
        </w:numPr>
        <w:ind w:left="1276" w:hanging="709"/>
        <w:jc w:val="both"/>
        <w:rPr>
          <w:rFonts w:eastAsia="Calibri"/>
          <w:sz w:val="22"/>
          <w:szCs w:val="22"/>
        </w:rPr>
      </w:pPr>
      <w:r w:rsidRPr="0039578E">
        <w:rPr>
          <w:rFonts w:eastAsia="Calibri"/>
          <w:sz w:val="22"/>
          <w:szCs w:val="22"/>
        </w:rPr>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 Līdzēja darbību, kas kļuvusi tiem pieejama līgumsaistību izpildes gaitā, izņemot Latvijas Republikas normatīvajos aktos paredzētajos gadījumos.</w:t>
      </w:r>
    </w:p>
    <w:p w:rsidR="0048634F" w:rsidRPr="0039578E" w:rsidRDefault="0048634F" w:rsidP="0048634F">
      <w:pPr>
        <w:numPr>
          <w:ilvl w:val="1"/>
          <w:numId w:val="3"/>
        </w:numPr>
        <w:tabs>
          <w:tab w:val="clear" w:pos="420"/>
        </w:tabs>
        <w:ind w:left="567" w:hanging="567"/>
        <w:jc w:val="both"/>
        <w:rPr>
          <w:rFonts w:eastAsia="Calibri"/>
          <w:sz w:val="22"/>
          <w:szCs w:val="22"/>
        </w:rPr>
      </w:pPr>
      <w:r w:rsidRPr="0039578E">
        <w:rPr>
          <w:rFonts w:eastAsia="Calibri"/>
          <w:sz w:val="22"/>
          <w:szCs w:val="22"/>
        </w:rPr>
        <w:t>Līdzēji vienojas, ka šīs nodaļas ierobežojumi neattiecas uz publiski pieejamu informāciju, kā arī uz informāciju, kuru saskaņā ar Līguma noteikumiem ir paredzēts darīt zināmu trešajām personām.</w:t>
      </w:r>
    </w:p>
    <w:p w:rsidR="0048634F" w:rsidRPr="0039578E" w:rsidRDefault="0048634F" w:rsidP="0048634F">
      <w:pPr>
        <w:numPr>
          <w:ilvl w:val="1"/>
          <w:numId w:val="3"/>
        </w:numPr>
        <w:tabs>
          <w:tab w:val="clear" w:pos="420"/>
        </w:tabs>
        <w:ind w:left="567" w:hanging="567"/>
        <w:jc w:val="both"/>
        <w:rPr>
          <w:rFonts w:eastAsia="Calibri"/>
          <w:sz w:val="22"/>
          <w:szCs w:val="22"/>
        </w:rPr>
      </w:pPr>
      <w:r w:rsidRPr="0039578E">
        <w:rPr>
          <w:rFonts w:eastAsia="Calibri"/>
          <w:sz w:val="22"/>
          <w:szCs w:val="22"/>
        </w:rPr>
        <w:t>Līdzēji vienojas, ka konfidencialitātes noteikumu neievērošana ir rupjš Līguma pārkāpums, kas cietušajam Līdzējam dod tiesības prasīt no vainīgā konfidencialitātes noteikumu neievērošanas rezultātā radušos zaudējumu atlīdzināšanu.</w:t>
      </w:r>
    </w:p>
    <w:p w:rsidR="0048634F" w:rsidRPr="0039578E" w:rsidRDefault="0048634F" w:rsidP="0048634F">
      <w:pPr>
        <w:numPr>
          <w:ilvl w:val="1"/>
          <w:numId w:val="3"/>
        </w:numPr>
        <w:tabs>
          <w:tab w:val="clear" w:pos="420"/>
        </w:tabs>
        <w:ind w:left="567" w:hanging="567"/>
        <w:jc w:val="both"/>
        <w:rPr>
          <w:rFonts w:eastAsia="Calibri"/>
          <w:sz w:val="22"/>
          <w:szCs w:val="22"/>
        </w:rPr>
      </w:pPr>
      <w:r w:rsidRPr="0039578E">
        <w:rPr>
          <w:rFonts w:eastAsia="Calibri"/>
          <w:sz w:val="22"/>
          <w:szCs w:val="22"/>
        </w:rPr>
        <w:t>Šī Līguma nodaļas noteikumiem nav laika ierobežojuma un uz to neattiecas Līguma darbības termiņš.</w:t>
      </w:r>
    </w:p>
    <w:p w:rsidR="0048634F" w:rsidRPr="0039578E" w:rsidRDefault="0048634F" w:rsidP="0048634F">
      <w:pPr>
        <w:ind w:left="567"/>
        <w:jc w:val="both"/>
        <w:rPr>
          <w:rFonts w:eastAsia="Calibri"/>
          <w:sz w:val="22"/>
          <w:szCs w:val="22"/>
        </w:rPr>
      </w:pPr>
    </w:p>
    <w:p w:rsidR="0048634F" w:rsidRPr="0039578E" w:rsidRDefault="0048634F" w:rsidP="0048634F">
      <w:pPr>
        <w:pStyle w:val="Footer"/>
        <w:widowControl/>
        <w:numPr>
          <w:ilvl w:val="0"/>
          <w:numId w:val="3"/>
        </w:numPr>
        <w:tabs>
          <w:tab w:val="clear" w:pos="4153"/>
          <w:tab w:val="clear" w:pos="8306"/>
        </w:tabs>
        <w:autoSpaceDE/>
        <w:autoSpaceDN/>
        <w:spacing w:before="120" w:after="120"/>
        <w:jc w:val="center"/>
        <w:rPr>
          <w:b/>
          <w:bCs/>
          <w:sz w:val="22"/>
          <w:szCs w:val="22"/>
        </w:rPr>
      </w:pPr>
      <w:r w:rsidRPr="0039578E">
        <w:rPr>
          <w:b/>
          <w:bCs/>
          <w:sz w:val="22"/>
          <w:szCs w:val="22"/>
        </w:rPr>
        <w:t xml:space="preserve">LĪGUMA DARBĪBAS TERMIŅŠ, GROZĪJUMI TAJĀ UN LĪGUMA DARBĪBAS IZBEIGŠANA </w:t>
      </w:r>
    </w:p>
    <w:p w:rsidR="0048634F" w:rsidRPr="0039578E" w:rsidRDefault="0048634F" w:rsidP="0048634F">
      <w:pPr>
        <w:numPr>
          <w:ilvl w:val="1"/>
          <w:numId w:val="3"/>
        </w:numPr>
        <w:tabs>
          <w:tab w:val="clear" w:pos="420"/>
          <w:tab w:val="num" w:pos="567"/>
        </w:tabs>
        <w:ind w:left="567" w:hanging="567"/>
        <w:jc w:val="both"/>
        <w:rPr>
          <w:rFonts w:eastAsia="Cambria"/>
          <w:kern w:val="56"/>
          <w:sz w:val="22"/>
          <w:szCs w:val="22"/>
        </w:rPr>
      </w:pPr>
      <w:r w:rsidRPr="0039578E">
        <w:rPr>
          <w:rFonts w:eastAsia="Cambria"/>
          <w:kern w:val="56"/>
          <w:sz w:val="22"/>
          <w:szCs w:val="22"/>
        </w:rPr>
        <w:lastRenderedPageBreak/>
        <w:t>Līgums stājas spēkā no tā parakstīšanas brīža un ir spēkā līdz Līdzēju saistību pilnīgai izpildei.</w:t>
      </w:r>
    </w:p>
    <w:p w:rsidR="0048634F" w:rsidRPr="0039578E" w:rsidRDefault="0048634F" w:rsidP="0048634F">
      <w:pPr>
        <w:numPr>
          <w:ilvl w:val="1"/>
          <w:numId w:val="3"/>
        </w:numPr>
        <w:tabs>
          <w:tab w:val="clear" w:pos="420"/>
          <w:tab w:val="num" w:pos="567"/>
        </w:tabs>
        <w:ind w:left="567" w:hanging="567"/>
        <w:jc w:val="both"/>
        <w:rPr>
          <w:rFonts w:eastAsia="Cambria"/>
          <w:kern w:val="56"/>
          <w:sz w:val="22"/>
          <w:szCs w:val="22"/>
        </w:rPr>
      </w:pPr>
      <w:r w:rsidRPr="0039578E">
        <w:rPr>
          <w:rFonts w:eastAsia="Cambria"/>
          <w:kern w:val="56"/>
          <w:sz w:val="22"/>
          <w:szCs w:val="22"/>
        </w:rPr>
        <w:t>Līdzēji var izbeigt Līgumu pirms termiņa savstarpēji rakstiski vienojoties.</w:t>
      </w:r>
    </w:p>
    <w:p w:rsidR="0048634F" w:rsidRPr="0039578E" w:rsidRDefault="0048634F" w:rsidP="0048634F">
      <w:pPr>
        <w:numPr>
          <w:ilvl w:val="1"/>
          <w:numId w:val="3"/>
        </w:numPr>
        <w:tabs>
          <w:tab w:val="clear" w:pos="420"/>
          <w:tab w:val="num" w:pos="567"/>
        </w:tabs>
        <w:ind w:left="567" w:hanging="567"/>
        <w:jc w:val="both"/>
        <w:rPr>
          <w:b/>
          <w:sz w:val="22"/>
          <w:szCs w:val="22"/>
        </w:rPr>
      </w:pPr>
      <w:r w:rsidRPr="0039578E">
        <w:rPr>
          <w:b/>
          <w:sz w:val="22"/>
          <w:szCs w:val="22"/>
        </w:rPr>
        <w:t>Līdzējiem nekavējoties jāinformē vienam otru, ja konstatē, ka:</w:t>
      </w:r>
    </w:p>
    <w:p w:rsidR="0048634F" w:rsidRPr="0039578E" w:rsidRDefault="0048634F" w:rsidP="0048634F">
      <w:pPr>
        <w:numPr>
          <w:ilvl w:val="2"/>
          <w:numId w:val="3"/>
        </w:numPr>
        <w:tabs>
          <w:tab w:val="num" w:pos="1276"/>
          <w:tab w:val="left" w:pos="1560"/>
        </w:tabs>
        <w:ind w:left="1276" w:hanging="850"/>
        <w:jc w:val="both"/>
        <w:rPr>
          <w:rFonts w:eastAsia="Calibri"/>
          <w:sz w:val="22"/>
          <w:szCs w:val="22"/>
        </w:rPr>
      </w:pPr>
      <w:r w:rsidRPr="0039578E">
        <w:rPr>
          <w:rFonts w:eastAsia="Calibri"/>
          <w:sz w:val="22"/>
          <w:szCs w:val="22"/>
        </w:rPr>
        <w:t>ir pretrunas starp Līguma dokumentos sniegtajiem datiem;</w:t>
      </w:r>
    </w:p>
    <w:p w:rsidR="0048634F" w:rsidRPr="0039578E" w:rsidRDefault="0048634F" w:rsidP="0048634F">
      <w:pPr>
        <w:numPr>
          <w:ilvl w:val="2"/>
          <w:numId w:val="3"/>
        </w:numPr>
        <w:tabs>
          <w:tab w:val="num" w:pos="1276"/>
          <w:tab w:val="left" w:pos="1560"/>
        </w:tabs>
        <w:ind w:left="1276" w:hanging="850"/>
        <w:jc w:val="both"/>
        <w:rPr>
          <w:rFonts w:eastAsia="Calibri"/>
          <w:sz w:val="22"/>
          <w:szCs w:val="22"/>
        </w:rPr>
      </w:pPr>
      <w:r w:rsidRPr="0039578E">
        <w:rPr>
          <w:rFonts w:eastAsia="Calibri"/>
          <w:sz w:val="22"/>
          <w:szCs w:val="22"/>
        </w:rPr>
        <w:t>Līguma dokumenti ir nepilnīgi vai kļūdaini;</w:t>
      </w:r>
    </w:p>
    <w:p w:rsidR="0048634F" w:rsidRPr="0039578E" w:rsidRDefault="0048634F" w:rsidP="0048634F">
      <w:pPr>
        <w:numPr>
          <w:ilvl w:val="2"/>
          <w:numId w:val="3"/>
        </w:numPr>
        <w:tabs>
          <w:tab w:val="num" w:pos="1276"/>
          <w:tab w:val="left" w:pos="1560"/>
        </w:tabs>
        <w:ind w:left="1276" w:hanging="850"/>
        <w:jc w:val="both"/>
        <w:rPr>
          <w:rFonts w:eastAsia="Calibri"/>
          <w:sz w:val="22"/>
          <w:szCs w:val="22"/>
        </w:rPr>
      </w:pPr>
      <w:r w:rsidRPr="0039578E">
        <w:rPr>
          <w:rFonts w:eastAsia="Calibri"/>
          <w:sz w:val="22"/>
          <w:szCs w:val="22"/>
        </w:rPr>
        <w:t>informācija, dati, instrukcijas, kas iesniegtas Darbu veikšanas laikā, atšķiras no līguma dokumentiem;</w:t>
      </w:r>
    </w:p>
    <w:p w:rsidR="0048634F" w:rsidRPr="0039578E" w:rsidRDefault="0048634F" w:rsidP="0048634F">
      <w:pPr>
        <w:numPr>
          <w:ilvl w:val="2"/>
          <w:numId w:val="3"/>
        </w:numPr>
        <w:tabs>
          <w:tab w:val="num" w:pos="567"/>
          <w:tab w:val="left" w:pos="1276"/>
        </w:tabs>
        <w:ind w:left="567" w:hanging="141"/>
        <w:jc w:val="both"/>
        <w:rPr>
          <w:sz w:val="22"/>
          <w:szCs w:val="22"/>
        </w:rPr>
      </w:pPr>
      <w:r w:rsidRPr="0039578E">
        <w:rPr>
          <w:rFonts w:eastAsia="Calibri"/>
          <w:sz w:val="22"/>
          <w:szCs w:val="22"/>
        </w:rPr>
        <w:t>Līguma</w:t>
      </w:r>
      <w:r w:rsidRPr="0039578E">
        <w:rPr>
          <w:sz w:val="22"/>
          <w:szCs w:val="22"/>
        </w:rPr>
        <w:t xml:space="preserve"> izpildei nozīmīgi apstākļi ir izmainījušies vai radušies jauni.</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Pie Līguma izbeigšanas visus maksājumus par pieņemtajiem Darbiem, saņemto avansu un  nenomaksātajiem sodiem Līdzējiem jāsamaksā 20 (divdesmit) darba dienu laikā pēc Darbu pārtraukšanas akta abpusējas parakstīšanas.</w:t>
      </w:r>
    </w:p>
    <w:p w:rsidR="0048634F" w:rsidRPr="0039578E" w:rsidRDefault="0048634F" w:rsidP="0048634F">
      <w:pPr>
        <w:pStyle w:val="Footer"/>
        <w:widowControl/>
        <w:tabs>
          <w:tab w:val="clear" w:pos="4153"/>
          <w:tab w:val="clear" w:pos="8306"/>
        </w:tabs>
        <w:autoSpaceDE/>
        <w:autoSpaceDN/>
        <w:ind w:left="567"/>
        <w:jc w:val="both"/>
        <w:rPr>
          <w:sz w:val="22"/>
          <w:szCs w:val="22"/>
        </w:rPr>
      </w:pPr>
    </w:p>
    <w:p w:rsidR="0048634F" w:rsidRPr="0039578E" w:rsidRDefault="0048634F" w:rsidP="0048634F">
      <w:pPr>
        <w:pStyle w:val="Footer"/>
        <w:widowControl/>
        <w:numPr>
          <w:ilvl w:val="0"/>
          <w:numId w:val="3"/>
        </w:numPr>
        <w:tabs>
          <w:tab w:val="clear" w:pos="4153"/>
          <w:tab w:val="clear" w:pos="8306"/>
        </w:tabs>
        <w:autoSpaceDE/>
        <w:autoSpaceDN/>
        <w:spacing w:before="120" w:after="120"/>
        <w:jc w:val="center"/>
        <w:rPr>
          <w:b/>
          <w:bCs/>
          <w:sz w:val="22"/>
          <w:szCs w:val="22"/>
        </w:rPr>
      </w:pPr>
      <w:r w:rsidRPr="0039578E">
        <w:rPr>
          <w:b/>
          <w:bCs/>
          <w:sz w:val="22"/>
          <w:szCs w:val="22"/>
        </w:rPr>
        <w:t>NEPĀRVARAMA VARA</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Līdzēji nav atbildīgi par Līguma saistību neizpildi vai nepienācīgu izpildi, ja iestājas nepārvaramas varas apstākļi, tādi kā ugunsgrēks, dabas stihijas, karš, jebkura rakstura karadarbības, kā arī jebkuri ārkārtēja rakstura apstākļi, kurus Līdzēji nevarēja ne paredzēt, ne novērst saprātīgiem līdzekļiem. Šādā gadījumā saistību izpildes termiņš tiek atlikts attiecīgi termiņam, kurā darbosies šie apstākļi.</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 xml:space="preserve">Līdzējam, kura saistību izpildi apgrūtina nepārvaramas varas apstākļi, 3 (trīs) dienu laikā jānosūta </w:t>
      </w:r>
      <w:smartTag w:uri="schemas-tilde-lv/tildestengine" w:element="veidnes">
        <w:smartTagPr>
          <w:attr w:name="id" w:val="-1"/>
          <w:attr w:name="baseform" w:val="paziņojums"/>
          <w:attr w:name="text" w:val="paziņojums"/>
        </w:smartTagPr>
        <w:r w:rsidRPr="0039578E">
          <w:rPr>
            <w:sz w:val="22"/>
            <w:szCs w:val="22"/>
          </w:rPr>
          <w:t>paziņojums</w:t>
        </w:r>
      </w:smartTag>
      <w:r w:rsidRPr="0039578E">
        <w:rPr>
          <w:sz w:val="22"/>
          <w:szCs w:val="22"/>
        </w:rPr>
        <w:t xml:space="preserve"> otram Līdzējam, informējot par nepārvaramas varas iestāšanos un tās sekām, kā arī jāpieliek visas pūles, lai mazinātu nepārvaramas varas kaitīgās sekas. </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Izbeidzoties nepārvaramas varas apstākļiem, Līdzējs, kura saistību izpilde tikusi apgrūtināta ar nepārvaramas varas apstākļu iestāšanos, 3(trīs) darba dienu laikā paziņo otram Līdzējam par šādu apstākļu pastāvēšanas izbeigšanos un priekšlikumiem turpināt savas ar šo Līgumu uzņemtās saistības.</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 xml:space="preserve">Gadījumā, ja rodas nepārvaramas varas apstākļi, kas ietekmē šī Līguma izpildes termiņus, bet </w:t>
      </w:r>
      <w:smartTag w:uri="schemas-tilde-lv/tildestengine" w:element="veidnes">
        <w:smartTagPr>
          <w:attr w:name="id" w:val="-1"/>
          <w:attr w:name="baseform" w:val="Līgums"/>
          <w:attr w:name="text" w:val="Līgums"/>
        </w:smartTagPr>
        <w:r w:rsidRPr="0039578E">
          <w:rPr>
            <w:sz w:val="22"/>
            <w:szCs w:val="22"/>
          </w:rPr>
          <w:t>Līgums</w:t>
        </w:r>
      </w:smartTag>
      <w:r w:rsidRPr="0039578E">
        <w:rPr>
          <w:sz w:val="22"/>
          <w:szCs w:val="22"/>
        </w:rPr>
        <w:t xml:space="preserve"> tomēr var tikt izpildīts, Līdzēji saskaņo savu turpmāko rīcību par Līguma izpildi un izpildes termiņiem, noslēdzot par to atsevišķu vienošanos.</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sz w:val="22"/>
          <w:szCs w:val="22"/>
        </w:rPr>
      </w:pPr>
      <w:r w:rsidRPr="0039578E">
        <w:rPr>
          <w:sz w:val="22"/>
          <w:szCs w:val="22"/>
        </w:rPr>
        <w:t>Ja nepārvaramas varas apstākļi turpinās ilgāk par vienu mēnesi, Līdzējiem ir tiesības vienpusēji izbeigt šī Līguma darbību, bez zaudējumu kompensācijas, veicot norēķinu par Projektētājam faktiski padarīto darbu.</w:t>
      </w:r>
    </w:p>
    <w:p w:rsidR="0048634F" w:rsidRPr="0039578E" w:rsidRDefault="0048634F" w:rsidP="0048634F">
      <w:pPr>
        <w:pStyle w:val="Footer"/>
        <w:widowControl/>
        <w:tabs>
          <w:tab w:val="clear" w:pos="4153"/>
          <w:tab w:val="clear" w:pos="8306"/>
        </w:tabs>
        <w:autoSpaceDE/>
        <w:autoSpaceDN/>
        <w:ind w:left="567"/>
        <w:jc w:val="both"/>
        <w:rPr>
          <w:sz w:val="22"/>
          <w:szCs w:val="22"/>
        </w:rPr>
      </w:pPr>
    </w:p>
    <w:p w:rsidR="0048634F" w:rsidRPr="0039578E" w:rsidRDefault="0048634F" w:rsidP="0048634F">
      <w:pPr>
        <w:numPr>
          <w:ilvl w:val="0"/>
          <w:numId w:val="3"/>
        </w:numPr>
        <w:spacing w:before="120" w:after="120"/>
        <w:jc w:val="center"/>
        <w:rPr>
          <w:rFonts w:eastAsia="Calibri"/>
          <w:sz w:val="22"/>
          <w:szCs w:val="22"/>
        </w:rPr>
      </w:pPr>
      <w:r w:rsidRPr="0039578E">
        <w:rPr>
          <w:rFonts w:eastAsia="Calibri"/>
          <w:b/>
          <w:sz w:val="22"/>
          <w:szCs w:val="22"/>
        </w:rPr>
        <w:t>LĪDZĒJU PĀRSTĀVJI UN VADĪBA</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Par Būvuzņēmēja pārstāvi (atbildīgo būvdarbu vadītāju), kurš saistībā ar Darbu izpildi ir tiesīgs Būvuzņēmēja vārdā rīkoties un nodrošināt operatīvu lēmumu pieņemšanu, Būvuzņēmējs ieceļ ________________, tālr. _____________, e-pasts: </w:t>
      </w:r>
      <w:hyperlink r:id="rId8" w:history="1">
        <w:r w:rsidRPr="0039578E">
          <w:rPr>
            <w:rStyle w:val="Hyperlink"/>
            <w:rFonts w:eastAsia="Calibri"/>
            <w:sz w:val="22"/>
            <w:szCs w:val="22"/>
          </w:rPr>
          <w:t>____________</w:t>
        </w:r>
      </w:hyperlink>
      <w:r w:rsidRPr="0039578E">
        <w:rPr>
          <w:rFonts w:eastAsia="Calibri"/>
          <w:sz w:val="22"/>
          <w:szCs w:val="22"/>
        </w:rPr>
        <w:t xml:space="preserve">, kurš ir tiesīgs atsevišķu noteiktu jautājumu risināšanā nozīmēt citu pārstāvi, par to </w:t>
      </w:r>
      <w:proofErr w:type="spellStart"/>
      <w:r w:rsidRPr="0039578E">
        <w:rPr>
          <w:rFonts w:eastAsia="Calibri"/>
          <w:sz w:val="22"/>
          <w:szCs w:val="22"/>
        </w:rPr>
        <w:t>rakstveidā</w:t>
      </w:r>
      <w:proofErr w:type="spellEnd"/>
      <w:r w:rsidRPr="0039578E">
        <w:rPr>
          <w:rFonts w:eastAsia="Calibri"/>
          <w:sz w:val="22"/>
          <w:szCs w:val="22"/>
        </w:rPr>
        <w:t xml:space="preserve"> paziņojot Pasūtītājam.</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Par Pasūtītāja atbildīgo pārstāvi, kurš saistībā ar Līgumu ir tiesīgs Pasūtītāja vārdā rīkoties un nodrošināt operatīvu lēmumu pieņemšanu, Pasūtītājs ieceļ: ________________, tālr. _____________, e-pasts: </w:t>
      </w:r>
      <w:hyperlink r:id="rId9" w:history="1">
        <w:r w:rsidRPr="0039578E">
          <w:rPr>
            <w:rStyle w:val="Hyperlink"/>
            <w:rFonts w:eastAsia="Calibri"/>
            <w:sz w:val="22"/>
            <w:szCs w:val="22"/>
          </w:rPr>
          <w:t>____________</w:t>
        </w:r>
      </w:hyperlink>
      <w:r w:rsidRPr="0039578E">
        <w:rPr>
          <w:rFonts w:eastAsia="Calibri"/>
          <w:sz w:val="22"/>
          <w:szCs w:val="22"/>
        </w:rPr>
        <w:t>. Atbildīgais pārstāvis ir tiesīgs atsevišķu noteiktu jautājumu risināšanā nozīmēt citu atbildīgo pārstāvi, par to paziņojot Būvuzņēmējam.</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Par atbildīgo pārstāvju nomaiņu attiecīgais Līdzējs savlaicīgi </w:t>
      </w:r>
      <w:proofErr w:type="spellStart"/>
      <w:r w:rsidRPr="0039578E">
        <w:rPr>
          <w:rFonts w:eastAsia="Calibri"/>
          <w:sz w:val="22"/>
          <w:szCs w:val="22"/>
        </w:rPr>
        <w:t>rakstveidā</w:t>
      </w:r>
      <w:proofErr w:type="spellEnd"/>
      <w:r w:rsidRPr="0039578E">
        <w:rPr>
          <w:rFonts w:eastAsia="Calibri"/>
          <w:sz w:val="22"/>
          <w:szCs w:val="22"/>
        </w:rPr>
        <w:t xml:space="preserve"> ziņo, norādot jaunā atbildīgā pārstāvja vārdu, uzvārdu, tālruņa numuru un e-pastu.</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Pasūtītāja pārstāvis ir tiesīgs: </w:t>
      </w:r>
    </w:p>
    <w:p w:rsidR="0048634F" w:rsidRPr="0039578E" w:rsidRDefault="0048634F" w:rsidP="0048634F">
      <w:pPr>
        <w:numPr>
          <w:ilvl w:val="2"/>
          <w:numId w:val="3"/>
        </w:numPr>
        <w:ind w:left="993" w:hanging="709"/>
        <w:jc w:val="both"/>
        <w:rPr>
          <w:rFonts w:eastAsia="Calibri"/>
          <w:sz w:val="22"/>
          <w:szCs w:val="22"/>
        </w:rPr>
      </w:pPr>
      <w:r w:rsidRPr="0039578E">
        <w:rPr>
          <w:rFonts w:eastAsia="Calibri"/>
          <w:sz w:val="22"/>
          <w:szCs w:val="22"/>
        </w:rPr>
        <w:t>saskaņā ar šā Līguma noteikumiem dot Būvuzņēmējam saistošus norādījumus par Darbu izpildi, ar nosacījumu, ka tie nav pretrunā ar Līgumu, Dokumentāciju vai normatīvajiem aktiem;</w:t>
      </w:r>
    </w:p>
    <w:p w:rsidR="0048634F" w:rsidRPr="0039578E" w:rsidRDefault="0048634F" w:rsidP="0048634F">
      <w:pPr>
        <w:numPr>
          <w:ilvl w:val="2"/>
          <w:numId w:val="3"/>
        </w:numPr>
        <w:ind w:left="993" w:hanging="709"/>
        <w:jc w:val="both"/>
        <w:rPr>
          <w:rFonts w:eastAsia="Calibri"/>
          <w:sz w:val="22"/>
          <w:szCs w:val="22"/>
        </w:rPr>
      </w:pPr>
      <w:r w:rsidRPr="0039578E">
        <w:rPr>
          <w:rFonts w:eastAsia="Calibri"/>
          <w:sz w:val="22"/>
          <w:szCs w:val="22"/>
        </w:rPr>
        <w:t>pieprasīt un saņemt no Būvuzņēmēja ar Līguma izpildi saistītos dokumentus un ziņas;</w:t>
      </w:r>
    </w:p>
    <w:p w:rsidR="0048634F" w:rsidRPr="0039578E" w:rsidRDefault="0048634F" w:rsidP="0048634F">
      <w:pPr>
        <w:numPr>
          <w:ilvl w:val="2"/>
          <w:numId w:val="3"/>
        </w:numPr>
        <w:ind w:left="993" w:hanging="709"/>
        <w:jc w:val="both"/>
        <w:rPr>
          <w:rFonts w:eastAsia="Calibri"/>
          <w:sz w:val="22"/>
          <w:szCs w:val="22"/>
        </w:rPr>
      </w:pPr>
      <w:r w:rsidRPr="0039578E">
        <w:rPr>
          <w:rFonts w:eastAsia="Calibri"/>
          <w:sz w:val="22"/>
          <w:szCs w:val="22"/>
        </w:rPr>
        <w:t>pieņemt Būvuzņēmēja veiktos Darbus un parakstīt Darbu aktus.</w:t>
      </w:r>
    </w:p>
    <w:p w:rsidR="0048634F" w:rsidRPr="0039578E" w:rsidRDefault="0048634F" w:rsidP="0048634F">
      <w:pPr>
        <w:numPr>
          <w:ilvl w:val="2"/>
          <w:numId w:val="3"/>
        </w:numPr>
        <w:ind w:left="993" w:hanging="709"/>
        <w:jc w:val="both"/>
        <w:rPr>
          <w:sz w:val="22"/>
          <w:szCs w:val="22"/>
        </w:rPr>
      </w:pPr>
      <w:r w:rsidRPr="0039578E">
        <w:rPr>
          <w:sz w:val="22"/>
          <w:szCs w:val="22"/>
        </w:rPr>
        <w:t>veikt Būvniecības ieceres izvērtēšanu un Pasūtītāja konsultēšanu tā izstrādes posmos par Būvniecības ieceres atbilstību Iepirkuma nolikumam, Tehniskajai specifikācijai un normatīvajiem aktiem;</w:t>
      </w:r>
    </w:p>
    <w:p w:rsidR="0048634F" w:rsidRPr="0039578E" w:rsidRDefault="0048634F" w:rsidP="0048634F">
      <w:pPr>
        <w:numPr>
          <w:ilvl w:val="2"/>
          <w:numId w:val="3"/>
        </w:numPr>
        <w:ind w:left="993" w:hanging="709"/>
        <w:jc w:val="both"/>
        <w:rPr>
          <w:sz w:val="22"/>
          <w:szCs w:val="22"/>
        </w:rPr>
      </w:pPr>
      <w:r w:rsidRPr="0039578E">
        <w:rPr>
          <w:sz w:val="22"/>
          <w:szCs w:val="22"/>
        </w:rPr>
        <w:t>veikt regulāras Būvniecības ieceres dokumentācijas pārbaudes un nekavējoties informē Pasūtītāju par atklātajām tehniskajām neatbilstībām, risinājumu neatbilstību plānotajam budžetam un rekomendējamiem pasākumiem to trūkumu novēršanai;</w:t>
      </w:r>
    </w:p>
    <w:p w:rsidR="0048634F" w:rsidRPr="0039578E" w:rsidRDefault="0048634F" w:rsidP="0048634F">
      <w:pPr>
        <w:numPr>
          <w:ilvl w:val="2"/>
          <w:numId w:val="3"/>
        </w:numPr>
        <w:ind w:left="993" w:hanging="709"/>
        <w:jc w:val="both"/>
        <w:rPr>
          <w:sz w:val="22"/>
          <w:szCs w:val="22"/>
        </w:rPr>
      </w:pPr>
      <w:r w:rsidRPr="0039578E">
        <w:rPr>
          <w:sz w:val="22"/>
          <w:szCs w:val="22"/>
        </w:rPr>
        <w:t>uzraudzīt izstrādājamā Būvniecības ieceres atbilstību energoefektivitātes parametru sasniegšanai.</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lastRenderedPageBreak/>
        <w:t xml:space="preserve">Ja Līguma izpildes laikā kāda no Līdzēja amatpersonām vai ieceltajiem pārstāvjiem zaudē savas pārstāvības tiesības un nav vairs tiesīga turpmāk uzņemties saistības attiecīgā Līdzēja vārdā, tas Līdzējs, kura pārstāvji ir mainījušies, nekavējoties rakstiski paziņo otrai pusei par amatpersonas vai pārstāvja maiņu. Līdzējs, kura pārstāvji (amatpersonas) ir mainījušies, uzņemas visas saistības un tiešo zaudējumu atlīdzības pienākumu, ja tās izriet no agrāko Līdzēja pārstāvju darbībām līdz brīdim, kad otrs Līdzējs ir saņēmusi šajā punktā noteikto paziņojumu. </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Pasūtītājs sapulces sasauc vismaz 1 (vienu) reizi mēnesī, jā Līgumā nav noteikts citādi, vai biežāk pēc vajadzības, un tajās jārisina ar Darbu veikšanu saistītie jautājumi. Nepieciešamības gadījumā vai, Līdzējiem vienojoties, sapulces var sasaukt arī Būvuzņēmējs. Līdzējs, kas sasauc sapulci, paziņo par to otram Līdzējam.</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Pasūtītāja pārstāvim vai tā pilnvarotai personai  jāprotokolē sapulces norise. Panāktās vienošanās fiksē protokolā un pēc tam, kad Līdzēji parakstījuši protokolu, katrs Līdzējs saņem vienu protokola eksemplāru. Sapulcēs pieņemtie un ieprotokolētie lēmumi ir saistoši un obligāti Pasūtītājam un Būvuzņēmējam, ciktāl tie nav pretrunā ar Līgumu, Dokumentāciju vai normatīvajiem aktiem.</w:t>
      </w:r>
    </w:p>
    <w:p w:rsidR="0048634F" w:rsidRPr="0039578E" w:rsidRDefault="0048634F" w:rsidP="0048634F">
      <w:pPr>
        <w:pStyle w:val="Footer"/>
        <w:widowControl/>
        <w:numPr>
          <w:ilvl w:val="1"/>
          <w:numId w:val="3"/>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Sapulču protokolus ir tiesīgas parakstīt saskaņā ar Līgumu noteiktās personas. Līdzēju pilnvarotie pārstāvji sapulču protokolus paraksta uzreiz pēc sapulces. Iebildumi par sapulču protokolos minēto iesniedzami ne vēlāk kā 5 (piecu) darba dienu laikā no attiecīgās sapulces norises dienas, nosūtot tos Pasūtītājam elektroniski.</w:t>
      </w:r>
    </w:p>
    <w:p w:rsidR="0048634F" w:rsidRPr="0039578E" w:rsidRDefault="0048634F" w:rsidP="0048634F">
      <w:pPr>
        <w:pStyle w:val="Footer"/>
        <w:widowControl/>
        <w:tabs>
          <w:tab w:val="clear" w:pos="4153"/>
          <w:tab w:val="clear" w:pos="8306"/>
        </w:tabs>
        <w:autoSpaceDE/>
        <w:autoSpaceDN/>
        <w:ind w:left="567"/>
        <w:jc w:val="both"/>
        <w:rPr>
          <w:rFonts w:eastAsia="Calibri"/>
          <w:sz w:val="22"/>
          <w:szCs w:val="22"/>
        </w:rPr>
      </w:pPr>
    </w:p>
    <w:p w:rsidR="0048634F" w:rsidRPr="0039578E" w:rsidRDefault="0048634F" w:rsidP="0048634F">
      <w:pPr>
        <w:numPr>
          <w:ilvl w:val="0"/>
          <w:numId w:val="3"/>
        </w:numPr>
        <w:spacing w:before="120" w:after="120"/>
        <w:jc w:val="center"/>
        <w:rPr>
          <w:rFonts w:eastAsia="Calibri"/>
          <w:sz w:val="22"/>
          <w:szCs w:val="22"/>
        </w:rPr>
      </w:pPr>
      <w:r w:rsidRPr="0039578E">
        <w:rPr>
          <w:rFonts w:eastAsia="Calibri"/>
          <w:b/>
          <w:sz w:val="22"/>
          <w:szCs w:val="22"/>
        </w:rPr>
        <w:t>NOBEIGUMA NOTEIKUMI</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rFonts w:eastAsia="Calibri"/>
          <w:sz w:val="22"/>
          <w:szCs w:val="22"/>
        </w:rPr>
      </w:pPr>
      <w:r w:rsidRPr="0039578E">
        <w:rPr>
          <w:rFonts w:eastAsia="Calibri"/>
          <w:sz w:val="22"/>
          <w:szCs w:val="22"/>
        </w:rPr>
        <w:t>Līguma nodaļu virsraksti ir lietoti vienīgi ērtībai un nevar tikt izmantoti šī Līguma noteikumu interpretācijai.</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ind w:left="567" w:hanging="567"/>
        <w:jc w:val="both"/>
        <w:rPr>
          <w:rFonts w:eastAsia="Calibri"/>
          <w:sz w:val="22"/>
          <w:szCs w:val="22"/>
        </w:rPr>
      </w:pPr>
      <w:r w:rsidRPr="0039578E">
        <w:rPr>
          <w:rFonts w:eastAsia="Calibri"/>
          <w:sz w:val="22"/>
          <w:szCs w:val="22"/>
        </w:rPr>
        <w:t xml:space="preserve">Līgums sagatavots latviešu valodā uz 9 (deviņas) lapas, neskaitot Līguma pielikumus. </w:t>
      </w:r>
      <w:r w:rsidRPr="0039578E">
        <w:rPr>
          <w:sz w:val="22"/>
          <w:szCs w:val="22"/>
        </w:rPr>
        <w:t xml:space="preserve">Līgums sagatavots elektroniski, parakstīts ar drošu elektronisko parakstu un satur laika zīmogu. Līdzējs, kurš pēdējais paraksta Līgumu, </w:t>
      </w:r>
      <w:proofErr w:type="spellStart"/>
      <w:r w:rsidRPr="0039578E">
        <w:rPr>
          <w:sz w:val="22"/>
          <w:szCs w:val="22"/>
        </w:rPr>
        <w:t>nosūta</w:t>
      </w:r>
      <w:proofErr w:type="spellEnd"/>
      <w:r w:rsidRPr="0039578E">
        <w:rPr>
          <w:sz w:val="22"/>
          <w:szCs w:val="22"/>
        </w:rPr>
        <w:t xml:space="preserve"> to uz Līgumā norādīto otra Līdzēja e-pasta adresi.  Līguma parakstīšanas datums ir pēdējā pievienotā droša elektroniskā paraksta un tā laika zīmoga datums.</w:t>
      </w:r>
    </w:p>
    <w:p w:rsidR="0048634F" w:rsidRPr="0039578E" w:rsidRDefault="0048634F" w:rsidP="0048634F">
      <w:pPr>
        <w:pStyle w:val="Footer"/>
        <w:widowControl/>
        <w:numPr>
          <w:ilvl w:val="1"/>
          <w:numId w:val="3"/>
        </w:numPr>
        <w:tabs>
          <w:tab w:val="clear" w:pos="420"/>
          <w:tab w:val="clear" w:pos="4153"/>
          <w:tab w:val="clear" w:pos="8306"/>
          <w:tab w:val="num" w:pos="567"/>
        </w:tabs>
        <w:autoSpaceDE/>
        <w:autoSpaceDN/>
        <w:jc w:val="both"/>
        <w:rPr>
          <w:sz w:val="22"/>
          <w:szCs w:val="22"/>
        </w:rPr>
      </w:pPr>
      <w:r w:rsidRPr="0039578E">
        <w:rPr>
          <w:sz w:val="22"/>
          <w:szCs w:val="22"/>
        </w:rPr>
        <w:t>Līgumam pievienoti šādi pielikumi:</w:t>
      </w:r>
    </w:p>
    <w:p w:rsidR="0048634F" w:rsidRPr="0039578E" w:rsidRDefault="0048634F" w:rsidP="0048634F">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Nr.1 – Finanšu piedāvājuma kopija;</w:t>
      </w:r>
    </w:p>
    <w:p w:rsidR="0048634F" w:rsidRPr="0039578E" w:rsidRDefault="0048634F" w:rsidP="0048634F">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Nr.2 – Kalendārā darbu izpildes grafika kopija;</w:t>
      </w:r>
    </w:p>
    <w:p w:rsidR="0048634F" w:rsidRPr="0039578E" w:rsidRDefault="0048634F" w:rsidP="0048634F">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Nr.3 – Darba uzdevums;</w:t>
      </w:r>
    </w:p>
    <w:p w:rsidR="0048634F" w:rsidRPr="0039578E" w:rsidRDefault="0048634F" w:rsidP="0048634F">
      <w:pPr>
        <w:pStyle w:val="Footer"/>
        <w:tabs>
          <w:tab w:val="clear" w:pos="4153"/>
          <w:tab w:val="clear" w:pos="8306"/>
        </w:tabs>
        <w:rPr>
          <w:color w:val="000000"/>
          <w:sz w:val="22"/>
          <w:szCs w:val="22"/>
        </w:rPr>
      </w:pPr>
      <w:r w:rsidRPr="0039578E">
        <w:rPr>
          <w:b/>
          <w:color w:val="000000"/>
          <w:sz w:val="22"/>
          <w:szCs w:val="22"/>
        </w:rPr>
        <w:tab/>
      </w:r>
      <w:r w:rsidRPr="0039578E">
        <w:rPr>
          <w:color w:val="000000"/>
          <w:sz w:val="22"/>
          <w:szCs w:val="22"/>
        </w:rPr>
        <w:t>Pielikums Nr.4 - Darbu pieņemšanas nodošanas akts (forma);</w:t>
      </w:r>
    </w:p>
    <w:p w:rsidR="0048634F" w:rsidRPr="0039578E" w:rsidRDefault="0048634F" w:rsidP="0048634F">
      <w:pPr>
        <w:pStyle w:val="Footer"/>
        <w:tabs>
          <w:tab w:val="clear" w:pos="4153"/>
          <w:tab w:val="clear" w:pos="8306"/>
        </w:tabs>
        <w:rPr>
          <w:color w:val="000000"/>
          <w:sz w:val="22"/>
          <w:szCs w:val="22"/>
        </w:rPr>
      </w:pPr>
      <w:r w:rsidRPr="0039578E">
        <w:rPr>
          <w:color w:val="000000"/>
          <w:sz w:val="22"/>
          <w:szCs w:val="22"/>
        </w:rPr>
        <w:tab/>
      </w:r>
    </w:p>
    <w:p w:rsidR="0048634F" w:rsidRPr="0039578E" w:rsidRDefault="0048634F" w:rsidP="0048634F">
      <w:pPr>
        <w:pStyle w:val="Footer"/>
        <w:tabs>
          <w:tab w:val="clear" w:pos="4153"/>
          <w:tab w:val="clear" w:pos="8306"/>
        </w:tabs>
        <w:rPr>
          <w:color w:val="000000"/>
          <w:sz w:val="22"/>
          <w:szCs w:val="22"/>
        </w:rPr>
      </w:pPr>
    </w:p>
    <w:p w:rsidR="0048634F" w:rsidRPr="0039578E" w:rsidRDefault="0048634F" w:rsidP="0048634F">
      <w:pPr>
        <w:pStyle w:val="ListParagraph"/>
        <w:numPr>
          <w:ilvl w:val="0"/>
          <w:numId w:val="3"/>
        </w:numPr>
        <w:tabs>
          <w:tab w:val="left" w:pos="720"/>
        </w:tabs>
        <w:spacing w:before="120" w:after="120" w:line="276" w:lineRule="auto"/>
        <w:ind w:right="11"/>
        <w:jc w:val="center"/>
      </w:pPr>
      <w:r w:rsidRPr="0039578E">
        <w:rPr>
          <w:b/>
          <w:caps/>
          <w:sz w:val="22"/>
          <w:szCs w:val="22"/>
        </w:rPr>
        <w:t>Pušu juridiskās adreses un rekvizīti</w:t>
      </w:r>
    </w:p>
    <w:p w:rsidR="0048634F" w:rsidRPr="0039578E" w:rsidRDefault="0048634F" w:rsidP="0048634F">
      <w:pPr>
        <w:pStyle w:val="ListParagraph"/>
        <w:tabs>
          <w:tab w:val="left" w:pos="720"/>
        </w:tabs>
        <w:spacing w:before="120" w:after="120" w:line="276" w:lineRule="auto"/>
        <w:ind w:left="420" w:right="11"/>
      </w:pP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95"/>
        <w:gridCol w:w="4536"/>
      </w:tblGrid>
      <w:tr w:rsidR="0048634F" w:rsidRPr="0039578E" w:rsidTr="00A56DA6">
        <w:trPr>
          <w:trHeight w:val="993"/>
        </w:trPr>
        <w:tc>
          <w:tcPr>
            <w:tcW w:w="4395" w:type="dxa"/>
            <w:tcBorders>
              <w:top w:val="nil"/>
              <w:left w:val="nil"/>
              <w:bottom w:val="nil"/>
              <w:right w:val="nil"/>
            </w:tcBorders>
          </w:tcPr>
          <w:p w:rsidR="0048634F" w:rsidRPr="0039578E" w:rsidRDefault="0048634F" w:rsidP="00A56DA6">
            <w:pPr>
              <w:spacing w:line="276" w:lineRule="auto"/>
              <w:jc w:val="both"/>
              <w:rPr>
                <w:sz w:val="22"/>
                <w:szCs w:val="22"/>
              </w:rPr>
            </w:pPr>
            <w:r w:rsidRPr="0039578E">
              <w:rPr>
                <w:b/>
                <w:sz w:val="22"/>
                <w:szCs w:val="22"/>
              </w:rPr>
              <w:t>PASŪTĪTĀJS:</w:t>
            </w:r>
          </w:p>
          <w:p w:rsidR="0048634F" w:rsidRPr="0039578E" w:rsidRDefault="0048634F" w:rsidP="00A56DA6">
            <w:pPr>
              <w:spacing w:line="276" w:lineRule="auto"/>
              <w:rPr>
                <w:b/>
                <w:sz w:val="22"/>
                <w:szCs w:val="22"/>
              </w:rPr>
            </w:pPr>
          </w:p>
          <w:p w:rsidR="0048634F" w:rsidRPr="0039578E" w:rsidRDefault="0048634F" w:rsidP="00A56DA6">
            <w:pPr>
              <w:spacing w:line="276" w:lineRule="auto"/>
              <w:rPr>
                <w:sz w:val="22"/>
                <w:szCs w:val="22"/>
              </w:rPr>
            </w:pPr>
            <w:proofErr w:type="spellStart"/>
            <w:r w:rsidRPr="0039578E">
              <w:rPr>
                <w:sz w:val="22"/>
                <w:szCs w:val="22"/>
              </w:rPr>
              <w:t>Reģ</w:t>
            </w:r>
            <w:proofErr w:type="spellEnd"/>
            <w:r w:rsidRPr="0039578E">
              <w:rPr>
                <w:sz w:val="22"/>
                <w:szCs w:val="22"/>
              </w:rPr>
              <w:t xml:space="preserve">. </w:t>
            </w:r>
          </w:p>
          <w:p w:rsidR="0048634F" w:rsidRPr="0039578E" w:rsidRDefault="0048634F" w:rsidP="00A56DA6">
            <w:pPr>
              <w:spacing w:line="276" w:lineRule="auto"/>
              <w:rPr>
                <w:sz w:val="22"/>
                <w:szCs w:val="22"/>
              </w:rPr>
            </w:pPr>
            <w:r w:rsidRPr="0039578E">
              <w:rPr>
                <w:sz w:val="22"/>
                <w:szCs w:val="22"/>
              </w:rPr>
              <w:t xml:space="preserve">Adrese: </w:t>
            </w:r>
          </w:p>
          <w:p w:rsidR="0048634F" w:rsidRPr="0039578E" w:rsidRDefault="0048634F" w:rsidP="00A56DA6">
            <w:pPr>
              <w:tabs>
                <w:tab w:val="left" w:pos="840"/>
              </w:tabs>
              <w:spacing w:line="276" w:lineRule="auto"/>
              <w:jc w:val="both"/>
              <w:rPr>
                <w:sz w:val="22"/>
                <w:szCs w:val="22"/>
              </w:rPr>
            </w:pPr>
            <w:r w:rsidRPr="0039578E">
              <w:rPr>
                <w:sz w:val="22"/>
                <w:szCs w:val="22"/>
              </w:rPr>
              <w:t>Banka:</w:t>
            </w:r>
          </w:p>
          <w:p w:rsidR="0048634F" w:rsidRPr="0039578E" w:rsidRDefault="0048634F" w:rsidP="00A56DA6">
            <w:pPr>
              <w:tabs>
                <w:tab w:val="left" w:pos="840"/>
              </w:tabs>
              <w:spacing w:line="276" w:lineRule="auto"/>
              <w:jc w:val="both"/>
              <w:rPr>
                <w:sz w:val="22"/>
                <w:szCs w:val="22"/>
              </w:rPr>
            </w:pPr>
            <w:r w:rsidRPr="0039578E">
              <w:rPr>
                <w:sz w:val="22"/>
                <w:szCs w:val="22"/>
              </w:rPr>
              <w:t xml:space="preserve">Konts: </w:t>
            </w:r>
          </w:p>
          <w:p w:rsidR="0048634F" w:rsidRPr="0039578E" w:rsidRDefault="0048634F" w:rsidP="00A56DA6">
            <w:pPr>
              <w:spacing w:line="276" w:lineRule="auto"/>
              <w:rPr>
                <w:sz w:val="22"/>
                <w:szCs w:val="22"/>
              </w:rPr>
            </w:pPr>
            <w:r w:rsidRPr="0039578E">
              <w:rPr>
                <w:sz w:val="22"/>
                <w:szCs w:val="22"/>
              </w:rPr>
              <w:t xml:space="preserve">Kods: </w:t>
            </w:r>
          </w:p>
          <w:p w:rsidR="0048634F" w:rsidRPr="0039578E" w:rsidRDefault="0048634F" w:rsidP="00A56DA6">
            <w:pPr>
              <w:spacing w:line="276" w:lineRule="auto"/>
              <w:rPr>
                <w:sz w:val="22"/>
                <w:szCs w:val="22"/>
              </w:rPr>
            </w:pPr>
            <w:r w:rsidRPr="0039578E">
              <w:rPr>
                <w:sz w:val="22"/>
                <w:szCs w:val="22"/>
              </w:rPr>
              <w:t xml:space="preserve">__________________ </w:t>
            </w:r>
          </w:p>
        </w:tc>
        <w:tc>
          <w:tcPr>
            <w:tcW w:w="4536" w:type="dxa"/>
            <w:tcBorders>
              <w:top w:val="nil"/>
              <w:left w:val="nil"/>
              <w:bottom w:val="nil"/>
              <w:right w:val="nil"/>
            </w:tcBorders>
          </w:tcPr>
          <w:p w:rsidR="0048634F" w:rsidRPr="0039578E" w:rsidRDefault="0048634F" w:rsidP="00A56DA6">
            <w:pPr>
              <w:keepNext/>
              <w:spacing w:line="276" w:lineRule="auto"/>
              <w:jc w:val="both"/>
              <w:outlineLvl w:val="1"/>
              <w:rPr>
                <w:b/>
                <w:sz w:val="22"/>
                <w:szCs w:val="22"/>
              </w:rPr>
            </w:pPr>
            <w:r w:rsidRPr="0039578E">
              <w:rPr>
                <w:b/>
                <w:sz w:val="22"/>
                <w:szCs w:val="22"/>
              </w:rPr>
              <w:t>BŪVUZŅĒMĒJS:</w:t>
            </w:r>
          </w:p>
          <w:p w:rsidR="0048634F" w:rsidRPr="0039578E" w:rsidRDefault="0048634F" w:rsidP="00A56DA6">
            <w:pPr>
              <w:spacing w:line="276" w:lineRule="auto"/>
              <w:rPr>
                <w:b/>
                <w:sz w:val="22"/>
                <w:szCs w:val="22"/>
              </w:rPr>
            </w:pPr>
          </w:p>
          <w:p w:rsidR="0048634F" w:rsidRPr="0039578E" w:rsidRDefault="0048634F" w:rsidP="00A56DA6">
            <w:pPr>
              <w:spacing w:line="276" w:lineRule="auto"/>
              <w:rPr>
                <w:sz w:val="22"/>
                <w:szCs w:val="22"/>
              </w:rPr>
            </w:pPr>
          </w:p>
          <w:p w:rsidR="0048634F" w:rsidRPr="0039578E" w:rsidRDefault="0048634F" w:rsidP="00A56DA6">
            <w:pPr>
              <w:spacing w:line="276" w:lineRule="auto"/>
              <w:rPr>
                <w:sz w:val="22"/>
                <w:szCs w:val="22"/>
              </w:rPr>
            </w:pPr>
          </w:p>
          <w:p w:rsidR="0048634F" w:rsidRPr="0039578E" w:rsidRDefault="0048634F" w:rsidP="00A56DA6">
            <w:pPr>
              <w:spacing w:line="276" w:lineRule="auto"/>
              <w:rPr>
                <w:sz w:val="22"/>
                <w:szCs w:val="22"/>
              </w:rPr>
            </w:pPr>
          </w:p>
          <w:p w:rsidR="0048634F" w:rsidRPr="0039578E" w:rsidRDefault="0048634F" w:rsidP="00A56DA6">
            <w:pPr>
              <w:spacing w:line="276" w:lineRule="auto"/>
              <w:rPr>
                <w:sz w:val="22"/>
                <w:szCs w:val="22"/>
              </w:rPr>
            </w:pPr>
          </w:p>
          <w:p w:rsidR="0048634F" w:rsidRPr="0039578E" w:rsidRDefault="0048634F" w:rsidP="00A56DA6">
            <w:pPr>
              <w:spacing w:line="276" w:lineRule="auto"/>
              <w:rPr>
                <w:sz w:val="22"/>
                <w:szCs w:val="22"/>
              </w:rPr>
            </w:pPr>
          </w:p>
          <w:p w:rsidR="0048634F" w:rsidRPr="0039578E" w:rsidRDefault="0048634F" w:rsidP="00A56DA6">
            <w:pPr>
              <w:spacing w:line="276" w:lineRule="auto"/>
              <w:rPr>
                <w:sz w:val="22"/>
                <w:szCs w:val="22"/>
              </w:rPr>
            </w:pPr>
            <w:r w:rsidRPr="0039578E">
              <w:rPr>
                <w:sz w:val="22"/>
                <w:szCs w:val="22"/>
              </w:rPr>
              <w:t>_______________________</w:t>
            </w:r>
          </w:p>
        </w:tc>
      </w:tr>
    </w:tbl>
    <w:p w:rsidR="0048634F" w:rsidRPr="0039578E" w:rsidRDefault="0048634F" w:rsidP="0048634F">
      <w:pPr>
        <w:pStyle w:val="ListParagraph"/>
        <w:spacing w:after="160" w:line="259" w:lineRule="auto"/>
        <w:ind w:left="360"/>
        <w:contextualSpacing/>
        <w:jc w:val="both"/>
        <w:rPr>
          <w:sz w:val="22"/>
          <w:szCs w:val="22"/>
        </w:rPr>
      </w:pPr>
    </w:p>
    <w:p w:rsidR="0048634F" w:rsidRPr="0039578E" w:rsidRDefault="0048634F" w:rsidP="0048634F">
      <w:pPr>
        <w:rPr>
          <w:sz w:val="22"/>
          <w:szCs w:val="22"/>
        </w:rPr>
      </w:pPr>
    </w:p>
    <w:p w:rsidR="0048634F" w:rsidRPr="0039578E" w:rsidRDefault="0048634F" w:rsidP="0048634F">
      <w:pPr>
        <w:rPr>
          <w:sz w:val="22"/>
          <w:szCs w:val="22"/>
        </w:rPr>
      </w:pPr>
    </w:p>
    <w:p w:rsidR="0048634F" w:rsidRPr="0039578E" w:rsidRDefault="0048634F" w:rsidP="0048634F">
      <w:pPr>
        <w:rPr>
          <w:sz w:val="22"/>
          <w:szCs w:val="22"/>
        </w:rPr>
      </w:pPr>
    </w:p>
    <w:p w:rsidR="0048634F" w:rsidRPr="0039578E" w:rsidRDefault="0048634F" w:rsidP="0048634F">
      <w:pPr>
        <w:rPr>
          <w:sz w:val="22"/>
          <w:szCs w:val="22"/>
        </w:rPr>
      </w:pPr>
    </w:p>
    <w:p w:rsidR="0048634F" w:rsidRPr="0039578E" w:rsidRDefault="0048634F" w:rsidP="0048634F">
      <w:pPr>
        <w:pStyle w:val="Footer"/>
        <w:tabs>
          <w:tab w:val="clear" w:pos="4153"/>
          <w:tab w:val="clear" w:pos="8306"/>
        </w:tabs>
        <w:jc w:val="right"/>
        <w:rPr>
          <w:color w:val="000000"/>
          <w:sz w:val="22"/>
          <w:szCs w:val="22"/>
        </w:rPr>
      </w:pPr>
      <w:r w:rsidRPr="0039578E">
        <w:rPr>
          <w:color w:val="000000"/>
          <w:sz w:val="22"/>
          <w:szCs w:val="22"/>
        </w:rPr>
        <w:br w:type="page"/>
      </w:r>
      <w:r w:rsidRPr="0039578E">
        <w:rPr>
          <w:color w:val="000000"/>
          <w:sz w:val="22"/>
          <w:szCs w:val="22"/>
        </w:rPr>
        <w:lastRenderedPageBreak/>
        <w:t>Pielikums Nr. 4</w:t>
      </w:r>
    </w:p>
    <w:p w:rsidR="0048634F" w:rsidRPr="0039578E" w:rsidRDefault="0048634F" w:rsidP="0048634F">
      <w:pPr>
        <w:pStyle w:val="Footer"/>
        <w:tabs>
          <w:tab w:val="clear" w:pos="4153"/>
          <w:tab w:val="clear" w:pos="8306"/>
        </w:tabs>
        <w:jc w:val="right"/>
        <w:rPr>
          <w:color w:val="000000"/>
          <w:sz w:val="22"/>
          <w:szCs w:val="22"/>
        </w:rPr>
      </w:pPr>
      <w:r w:rsidRPr="0039578E">
        <w:rPr>
          <w:color w:val="000000"/>
          <w:sz w:val="22"/>
          <w:szCs w:val="22"/>
        </w:rPr>
        <w:t>20___. gada ___. _____________</w:t>
      </w:r>
    </w:p>
    <w:p w:rsidR="0048634F" w:rsidRPr="0039578E" w:rsidRDefault="0048634F" w:rsidP="0048634F">
      <w:pPr>
        <w:pStyle w:val="Footer"/>
        <w:tabs>
          <w:tab w:val="clear" w:pos="4153"/>
          <w:tab w:val="clear" w:pos="8306"/>
        </w:tabs>
        <w:spacing w:after="120"/>
        <w:jc w:val="right"/>
        <w:rPr>
          <w:color w:val="000000"/>
          <w:sz w:val="22"/>
          <w:szCs w:val="22"/>
        </w:rPr>
      </w:pPr>
      <w:r w:rsidRPr="0039578E">
        <w:rPr>
          <w:color w:val="000000"/>
          <w:sz w:val="22"/>
          <w:szCs w:val="22"/>
        </w:rPr>
        <w:t>Būvdarbu līgumam</w:t>
      </w:r>
    </w:p>
    <w:p w:rsidR="0048634F" w:rsidRPr="0039578E" w:rsidRDefault="0048634F" w:rsidP="0048634F">
      <w:pPr>
        <w:pStyle w:val="Footer"/>
        <w:tabs>
          <w:tab w:val="clear" w:pos="4153"/>
          <w:tab w:val="clear" w:pos="8306"/>
        </w:tabs>
        <w:spacing w:after="120"/>
        <w:rPr>
          <w:color w:val="000000"/>
          <w:sz w:val="22"/>
          <w:szCs w:val="22"/>
        </w:rPr>
      </w:pPr>
    </w:p>
    <w:p w:rsidR="0048634F" w:rsidRPr="0039578E" w:rsidRDefault="0048634F" w:rsidP="0048634F">
      <w:pPr>
        <w:pStyle w:val="Footer"/>
        <w:tabs>
          <w:tab w:val="clear" w:pos="4153"/>
          <w:tab w:val="clear" w:pos="8306"/>
        </w:tabs>
        <w:spacing w:after="120"/>
        <w:jc w:val="center"/>
        <w:rPr>
          <w:b/>
          <w:color w:val="000000"/>
          <w:sz w:val="22"/>
          <w:szCs w:val="22"/>
        </w:rPr>
      </w:pPr>
      <w:r w:rsidRPr="0039578E">
        <w:rPr>
          <w:b/>
          <w:color w:val="000000"/>
          <w:sz w:val="22"/>
          <w:szCs w:val="22"/>
        </w:rPr>
        <w:t>Darbu pieņemšanas nodošanas akts</w:t>
      </w:r>
    </w:p>
    <w:p w:rsidR="0048634F" w:rsidRPr="0039578E" w:rsidRDefault="0048634F" w:rsidP="0048634F">
      <w:pPr>
        <w:pStyle w:val="Footer"/>
        <w:tabs>
          <w:tab w:val="clear" w:pos="4153"/>
          <w:tab w:val="clear" w:pos="8306"/>
        </w:tabs>
        <w:spacing w:after="120"/>
        <w:rPr>
          <w:color w:val="000000"/>
          <w:sz w:val="22"/>
          <w:szCs w:val="22"/>
        </w:rPr>
      </w:pPr>
    </w:p>
    <w:p w:rsidR="0048634F" w:rsidRPr="0039578E" w:rsidRDefault="0048634F" w:rsidP="0048634F">
      <w:pPr>
        <w:pStyle w:val="Footer"/>
        <w:tabs>
          <w:tab w:val="clear" w:pos="4153"/>
          <w:tab w:val="clear" w:pos="8306"/>
        </w:tabs>
        <w:spacing w:after="120"/>
        <w:rPr>
          <w:color w:val="000000"/>
          <w:sz w:val="22"/>
          <w:szCs w:val="22"/>
        </w:rPr>
      </w:pPr>
      <w:r w:rsidRPr="0039578E">
        <w:rPr>
          <w:color w:val="000000"/>
          <w:sz w:val="22"/>
          <w:szCs w:val="22"/>
        </w:rPr>
        <w:t>________, 20___. gada ___. _____________</w:t>
      </w:r>
    </w:p>
    <w:p w:rsidR="0048634F" w:rsidRPr="0039578E" w:rsidRDefault="0048634F" w:rsidP="0048634F">
      <w:pPr>
        <w:spacing w:after="120"/>
        <w:jc w:val="both"/>
        <w:rPr>
          <w:bCs/>
          <w:sz w:val="22"/>
          <w:szCs w:val="22"/>
        </w:rPr>
      </w:pPr>
      <w:r w:rsidRPr="0039578E">
        <w:rPr>
          <w:b/>
          <w:bCs/>
          <w:sz w:val="22"/>
          <w:szCs w:val="22"/>
        </w:rPr>
        <w:t>________________</w:t>
      </w:r>
      <w:r w:rsidRPr="0039578E">
        <w:rPr>
          <w:bCs/>
          <w:sz w:val="22"/>
          <w:szCs w:val="22"/>
        </w:rPr>
        <w:t>, vienotais reģistrācijas Nr. </w:t>
      </w:r>
      <w:r w:rsidRPr="0039578E">
        <w:rPr>
          <w:sz w:val="22"/>
          <w:szCs w:val="22"/>
        </w:rPr>
        <w:t xml:space="preserve">______________, turpmāk tekstā – </w:t>
      </w:r>
      <w:r w:rsidRPr="0039578E">
        <w:rPr>
          <w:b/>
          <w:sz w:val="22"/>
          <w:szCs w:val="22"/>
        </w:rPr>
        <w:t>„Pasūtītājs”</w:t>
      </w:r>
      <w:r w:rsidRPr="0039578E">
        <w:rPr>
          <w:sz w:val="22"/>
          <w:szCs w:val="22"/>
        </w:rPr>
        <w:t xml:space="preserve">, pārstāvis __________________, no vienas puses, </w:t>
      </w:r>
      <w:r w:rsidRPr="0039578E">
        <w:rPr>
          <w:bCs/>
          <w:sz w:val="22"/>
          <w:szCs w:val="22"/>
        </w:rPr>
        <w:t>un</w:t>
      </w:r>
    </w:p>
    <w:p w:rsidR="0048634F" w:rsidRPr="0039578E" w:rsidRDefault="0048634F" w:rsidP="0048634F">
      <w:pPr>
        <w:spacing w:after="120"/>
        <w:jc w:val="both"/>
        <w:rPr>
          <w:sz w:val="22"/>
          <w:szCs w:val="22"/>
        </w:rPr>
      </w:pPr>
      <w:r w:rsidRPr="0039578E">
        <w:rPr>
          <w:b/>
          <w:bCs/>
          <w:sz w:val="22"/>
          <w:szCs w:val="22"/>
        </w:rPr>
        <w:t>________________</w:t>
      </w:r>
      <w:r w:rsidRPr="0039578E">
        <w:rPr>
          <w:bCs/>
          <w:sz w:val="22"/>
          <w:szCs w:val="22"/>
        </w:rPr>
        <w:t>, vienotais reģistrācijas Nr. </w:t>
      </w:r>
      <w:r w:rsidRPr="0039578E">
        <w:rPr>
          <w:sz w:val="22"/>
          <w:szCs w:val="22"/>
        </w:rPr>
        <w:t xml:space="preserve">______________, būvkomersanta </w:t>
      </w:r>
      <w:r w:rsidRPr="0039578E">
        <w:rPr>
          <w:bCs/>
          <w:sz w:val="22"/>
          <w:szCs w:val="22"/>
        </w:rPr>
        <w:t>reģistrācijas Nr. </w:t>
      </w:r>
      <w:r w:rsidRPr="0039578E">
        <w:rPr>
          <w:sz w:val="22"/>
          <w:szCs w:val="22"/>
        </w:rPr>
        <w:t xml:space="preserve">______________, turpmāk tekstā – </w:t>
      </w:r>
      <w:r w:rsidRPr="0039578E">
        <w:rPr>
          <w:b/>
          <w:bCs/>
          <w:sz w:val="22"/>
          <w:szCs w:val="22"/>
        </w:rPr>
        <w:t>„Būvuzņēmējs”</w:t>
      </w:r>
      <w:r w:rsidRPr="0039578E">
        <w:rPr>
          <w:bCs/>
          <w:sz w:val="22"/>
          <w:szCs w:val="22"/>
        </w:rPr>
        <w:t xml:space="preserve">, </w:t>
      </w:r>
      <w:r w:rsidRPr="0039578E">
        <w:rPr>
          <w:sz w:val="22"/>
          <w:szCs w:val="22"/>
        </w:rPr>
        <w:t>pārstāvis __________________, no otras puses, un</w:t>
      </w:r>
    </w:p>
    <w:p w:rsidR="0048634F" w:rsidRPr="0039578E" w:rsidRDefault="0048634F" w:rsidP="0048634F">
      <w:pPr>
        <w:spacing w:after="120"/>
        <w:jc w:val="both"/>
        <w:rPr>
          <w:sz w:val="22"/>
          <w:szCs w:val="22"/>
        </w:rPr>
      </w:pPr>
      <w:r w:rsidRPr="0039578E">
        <w:rPr>
          <w:sz w:val="22"/>
          <w:szCs w:val="22"/>
        </w:rPr>
        <w:t>Būvuzraugs __________________, no trešās puses</w:t>
      </w:r>
    </w:p>
    <w:p w:rsidR="0048634F" w:rsidRPr="0039578E" w:rsidRDefault="0048634F" w:rsidP="0048634F">
      <w:pPr>
        <w:pStyle w:val="Footer"/>
        <w:tabs>
          <w:tab w:val="clear" w:pos="4153"/>
          <w:tab w:val="clear" w:pos="8306"/>
        </w:tabs>
        <w:spacing w:after="120"/>
        <w:jc w:val="both"/>
        <w:rPr>
          <w:sz w:val="22"/>
          <w:szCs w:val="22"/>
        </w:rPr>
      </w:pPr>
      <w:r w:rsidRPr="0039578E">
        <w:rPr>
          <w:iCs/>
          <w:sz w:val="22"/>
          <w:szCs w:val="22"/>
        </w:rPr>
        <w:t xml:space="preserve">bez viltus, maldības un spaidiem sastāda šādu pieņemšanas – nodošanas aktu saskaņā ar </w:t>
      </w:r>
      <w:r w:rsidRPr="0039578E">
        <w:rPr>
          <w:color w:val="000000"/>
          <w:sz w:val="22"/>
          <w:szCs w:val="22"/>
        </w:rPr>
        <w:t>20___. gada ___. _____________</w:t>
      </w:r>
      <w:r w:rsidRPr="0039578E">
        <w:rPr>
          <w:sz w:val="22"/>
          <w:szCs w:val="22"/>
        </w:rPr>
        <w:t xml:space="preserve"> Būvdarbu līgumu, turpmāk tekstā – </w:t>
      </w:r>
      <w:r w:rsidRPr="0039578E">
        <w:rPr>
          <w:b/>
          <w:sz w:val="22"/>
          <w:szCs w:val="22"/>
        </w:rPr>
        <w:t>„Līgums”</w:t>
      </w:r>
      <w:r w:rsidRPr="0039578E">
        <w:rPr>
          <w:sz w:val="22"/>
          <w:szCs w:val="22"/>
        </w:rPr>
        <w:t>:</w:t>
      </w:r>
    </w:p>
    <w:p w:rsidR="0048634F" w:rsidRPr="0039578E" w:rsidRDefault="0048634F" w:rsidP="0048634F">
      <w:pPr>
        <w:numPr>
          <w:ilvl w:val="0"/>
          <w:numId w:val="2"/>
        </w:numPr>
        <w:spacing w:after="120"/>
        <w:ind w:left="426" w:hanging="426"/>
        <w:jc w:val="both"/>
        <w:rPr>
          <w:sz w:val="22"/>
          <w:szCs w:val="22"/>
        </w:rPr>
      </w:pPr>
      <w:r w:rsidRPr="0039578E">
        <w:rPr>
          <w:sz w:val="22"/>
          <w:szCs w:val="22"/>
        </w:rPr>
        <w:t xml:space="preserve">Būvuzņēmējs nodod, bet Pasūtītājs pieņem daudzdzīvokļu mājas, kas atrodas _________________________ (daudzdzīvokļu mājas kadastra apzīmējums ______________) energoefektivitātes paaugstināšanas pasākumu īstenošanas ietvaros veiktos projektēšanas darbus, turpmāk tekstā – </w:t>
      </w:r>
      <w:r w:rsidRPr="0039578E">
        <w:rPr>
          <w:b/>
          <w:sz w:val="22"/>
          <w:szCs w:val="22"/>
        </w:rPr>
        <w:t>„Darbi”</w:t>
      </w:r>
      <w:r w:rsidRPr="0039578E">
        <w:rPr>
          <w:sz w:val="22"/>
          <w:szCs w:val="22"/>
        </w:rPr>
        <w:t>.</w:t>
      </w:r>
    </w:p>
    <w:p w:rsidR="0048634F" w:rsidRPr="0039578E" w:rsidRDefault="0048634F" w:rsidP="0048634F">
      <w:pPr>
        <w:numPr>
          <w:ilvl w:val="0"/>
          <w:numId w:val="2"/>
        </w:numPr>
        <w:spacing w:after="120"/>
        <w:ind w:left="426" w:hanging="426"/>
        <w:jc w:val="both"/>
        <w:rPr>
          <w:sz w:val="22"/>
          <w:szCs w:val="22"/>
        </w:rPr>
      </w:pPr>
      <w:r w:rsidRPr="0039578E">
        <w:rPr>
          <w:sz w:val="22"/>
          <w:szCs w:val="22"/>
        </w:rPr>
        <w:t xml:space="preserve">Darbi ir izpildīti pilnībā un atbilstoši </w:t>
      </w:r>
      <w:r w:rsidRPr="0039578E">
        <w:rPr>
          <w:color w:val="000000"/>
          <w:sz w:val="22"/>
          <w:szCs w:val="22"/>
        </w:rPr>
        <w:t>L</w:t>
      </w:r>
      <w:r w:rsidRPr="0039578E">
        <w:rPr>
          <w:sz w:val="22"/>
          <w:szCs w:val="22"/>
        </w:rPr>
        <w:t>īgumu noteikumiem. Darbos nav konstatēti defekti un/vai trūkumi.</w:t>
      </w:r>
    </w:p>
    <w:p w:rsidR="0048634F" w:rsidRPr="0039578E" w:rsidRDefault="0048634F" w:rsidP="0048634F">
      <w:pPr>
        <w:numPr>
          <w:ilvl w:val="0"/>
          <w:numId w:val="2"/>
        </w:numPr>
        <w:spacing w:after="120"/>
        <w:ind w:left="426" w:hanging="426"/>
        <w:jc w:val="both"/>
        <w:rPr>
          <w:sz w:val="22"/>
          <w:szCs w:val="22"/>
        </w:rPr>
      </w:pPr>
      <w:r w:rsidRPr="0039578E">
        <w:rPr>
          <w:sz w:val="22"/>
          <w:szCs w:val="22"/>
        </w:rPr>
        <w:t xml:space="preserve">Pieņemšanas – nodošanas akts stājas spēkā ar tā parakstīšanas brīdi un kļūst par </w:t>
      </w:r>
      <w:r w:rsidRPr="0039578E">
        <w:rPr>
          <w:color w:val="000000"/>
          <w:sz w:val="22"/>
          <w:szCs w:val="22"/>
        </w:rPr>
        <w:t>L</w:t>
      </w:r>
      <w:r w:rsidRPr="0039578E">
        <w:rPr>
          <w:sz w:val="22"/>
          <w:szCs w:val="22"/>
        </w:rPr>
        <w:t>īguma neatņemamu sastāvdaļu.</w:t>
      </w:r>
    </w:p>
    <w:p w:rsidR="0048634F" w:rsidRPr="0039578E" w:rsidRDefault="0048634F" w:rsidP="0048634F">
      <w:pPr>
        <w:numPr>
          <w:ilvl w:val="0"/>
          <w:numId w:val="2"/>
        </w:numPr>
        <w:spacing w:after="120"/>
        <w:ind w:left="426" w:hanging="426"/>
        <w:jc w:val="both"/>
        <w:rPr>
          <w:sz w:val="22"/>
          <w:szCs w:val="22"/>
        </w:rPr>
      </w:pPr>
      <w:r w:rsidRPr="0039578E">
        <w:rPr>
          <w:sz w:val="22"/>
          <w:szCs w:val="22"/>
        </w:rPr>
        <w:t>Pieņemšanas – nodošanas akts</w:t>
      </w:r>
      <w:r w:rsidRPr="0039578E">
        <w:rPr>
          <w:iCs/>
          <w:color w:val="000000"/>
          <w:sz w:val="22"/>
          <w:szCs w:val="22"/>
        </w:rPr>
        <w:t xml:space="preserve"> </w:t>
      </w:r>
      <w:r w:rsidRPr="0039578E">
        <w:rPr>
          <w:sz w:val="22"/>
          <w:szCs w:val="22"/>
        </w:rPr>
        <w:t>sastādīts latviešu valodā, divos identiskos eksemplāros, kuriem abiem ir vienāds juridisks spēks, – viens eksemplārs tiek nodots Pasūtītājam, bet otrs – Būvuzņēmējam.</w:t>
      </w:r>
    </w:p>
    <w:p w:rsidR="0048634F" w:rsidRPr="0039578E" w:rsidRDefault="0048634F" w:rsidP="0048634F">
      <w:pPr>
        <w:spacing w:after="120"/>
        <w:ind w:left="426"/>
        <w:jc w:val="both"/>
        <w:rPr>
          <w:sz w:val="22"/>
          <w:szCs w:val="22"/>
        </w:rPr>
      </w:pPr>
    </w:p>
    <w:p w:rsidR="0048634F" w:rsidRPr="0039578E" w:rsidRDefault="0048634F" w:rsidP="0048634F">
      <w:pPr>
        <w:spacing w:after="120"/>
        <w:jc w:val="both"/>
        <w:rPr>
          <w:iCs/>
          <w:color w:val="000000"/>
          <w:sz w:val="22"/>
          <w:szCs w:val="22"/>
        </w:rPr>
      </w:pPr>
      <w:r w:rsidRPr="0039578E">
        <w:rPr>
          <w:sz w:val="22"/>
          <w:szCs w:val="22"/>
        </w:rPr>
        <w:t>Pasūtītāja pārstāvis</w:t>
      </w:r>
      <w:r w:rsidRPr="0039578E">
        <w:rPr>
          <w:sz w:val="22"/>
          <w:szCs w:val="22"/>
        </w:rPr>
        <w:tab/>
      </w:r>
      <w:r w:rsidRPr="0039578E">
        <w:rPr>
          <w:iCs/>
          <w:color w:val="000000"/>
          <w:sz w:val="22"/>
          <w:szCs w:val="22"/>
        </w:rPr>
        <w:t>__________</w:t>
      </w:r>
    </w:p>
    <w:p w:rsidR="0048634F" w:rsidRPr="0039578E" w:rsidRDefault="0048634F" w:rsidP="0048634F">
      <w:pPr>
        <w:spacing w:after="120"/>
        <w:jc w:val="both"/>
        <w:rPr>
          <w:iCs/>
          <w:color w:val="000000"/>
          <w:sz w:val="22"/>
          <w:szCs w:val="22"/>
        </w:rPr>
      </w:pPr>
    </w:p>
    <w:p w:rsidR="0048634F" w:rsidRPr="0039578E" w:rsidRDefault="0048634F" w:rsidP="0048634F">
      <w:pPr>
        <w:spacing w:after="120"/>
        <w:jc w:val="both"/>
        <w:rPr>
          <w:iCs/>
          <w:color w:val="000000"/>
          <w:sz w:val="22"/>
          <w:szCs w:val="22"/>
        </w:rPr>
      </w:pPr>
      <w:r w:rsidRPr="0039578E">
        <w:rPr>
          <w:sz w:val="22"/>
          <w:szCs w:val="22"/>
        </w:rPr>
        <w:t>Būvuzņēmēja pārstāvis</w:t>
      </w:r>
      <w:r w:rsidRPr="0039578E">
        <w:rPr>
          <w:sz w:val="22"/>
          <w:szCs w:val="22"/>
        </w:rPr>
        <w:tab/>
      </w:r>
      <w:r w:rsidRPr="0039578E">
        <w:rPr>
          <w:iCs/>
          <w:color w:val="000000"/>
          <w:sz w:val="22"/>
          <w:szCs w:val="22"/>
        </w:rPr>
        <w:t>__________</w:t>
      </w:r>
    </w:p>
    <w:p w:rsidR="0048634F" w:rsidRPr="0039578E" w:rsidRDefault="0048634F" w:rsidP="0048634F">
      <w:pPr>
        <w:spacing w:after="120"/>
        <w:jc w:val="both"/>
        <w:rPr>
          <w:iCs/>
          <w:color w:val="000000"/>
          <w:sz w:val="22"/>
          <w:szCs w:val="22"/>
        </w:rPr>
      </w:pPr>
    </w:p>
    <w:p w:rsidR="0048634F" w:rsidRPr="0039578E" w:rsidRDefault="0048634F" w:rsidP="0048634F">
      <w:pPr>
        <w:spacing w:after="120"/>
        <w:jc w:val="both"/>
        <w:rPr>
          <w:iCs/>
          <w:color w:val="000000"/>
          <w:sz w:val="22"/>
          <w:szCs w:val="22"/>
        </w:rPr>
      </w:pPr>
      <w:r w:rsidRPr="0039578E">
        <w:rPr>
          <w:iCs/>
          <w:color w:val="000000"/>
          <w:sz w:val="22"/>
          <w:szCs w:val="22"/>
        </w:rPr>
        <w:t>Būvuzraugs</w:t>
      </w:r>
      <w:r w:rsidRPr="0039578E">
        <w:rPr>
          <w:iCs/>
          <w:color w:val="000000"/>
          <w:sz w:val="22"/>
          <w:szCs w:val="22"/>
        </w:rPr>
        <w:tab/>
      </w:r>
      <w:r w:rsidRPr="0039578E">
        <w:rPr>
          <w:iCs/>
          <w:color w:val="000000"/>
          <w:sz w:val="22"/>
          <w:szCs w:val="22"/>
        </w:rPr>
        <w:tab/>
        <w:t>__________</w:t>
      </w:r>
    </w:p>
    <w:tbl>
      <w:tblPr>
        <w:tblW w:w="9648" w:type="dxa"/>
        <w:tblLayout w:type="fixed"/>
        <w:tblLook w:val="0000" w:firstRow="0" w:lastRow="0" w:firstColumn="0" w:lastColumn="0" w:noHBand="0" w:noVBand="0"/>
      </w:tblPr>
      <w:tblGrid>
        <w:gridCol w:w="4928"/>
        <w:gridCol w:w="4720"/>
      </w:tblGrid>
      <w:tr w:rsidR="0048634F" w:rsidRPr="0039578E" w:rsidTr="00A56DA6">
        <w:tc>
          <w:tcPr>
            <w:tcW w:w="4928" w:type="dxa"/>
          </w:tcPr>
          <w:p w:rsidR="0048634F" w:rsidRPr="0039578E" w:rsidRDefault="0048634F" w:rsidP="00A56DA6">
            <w:pPr>
              <w:spacing w:after="120"/>
              <w:jc w:val="both"/>
              <w:rPr>
                <w:b/>
                <w:color w:val="000000"/>
                <w:sz w:val="22"/>
                <w:szCs w:val="22"/>
              </w:rPr>
            </w:pPr>
            <w:r w:rsidRPr="0039578E">
              <w:rPr>
                <w:b/>
                <w:color w:val="000000"/>
                <w:sz w:val="22"/>
                <w:szCs w:val="22"/>
              </w:rPr>
              <w:t>Pasūtītājs</w:t>
            </w:r>
          </w:p>
        </w:tc>
        <w:tc>
          <w:tcPr>
            <w:tcW w:w="4720" w:type="dxa"/>
          </w:tcPr>
          <w:p w:rsidR="0048634F" w:rsidRPr="0039578E" w:rsidRDefault="0048634F" w:rsidP="00A56DA6">
            <w:pPr>
              <w:spacing w:after="120"/>
              <w:jc w:val="both"/>
              <w:rPr>
                <w:b/>
                <w:color w:val="000000"/>
                <w:sz w:val="22"/>
                <w:szCs w:val="22"/>
              </w:rPr>
            </w:pPr>
            <w:r w:rsidRPr="0039578E">
              <w:rPr>
                <w:b/>
                <w:color w:val="000000"/>
                <w:sz w:val="22"/>
                <w:szCs w:val="22"/>
              </w:rPr>
              <w:t>Būvuzņēmējs</w:t>
            </w:r>
          </w:p>
        </w:tc>
      </w:tr>
      <w:tr w:rsidR="0048634F" w:rsidRPr="0039578E" w:rsidTr="00A56DA6">
        <w:tc>
          <w:tcPr>
            <w:tcW w:w="4928" w:type="dxa"/>
          </w:tcPr>
          <w:p w:rsidR="0048634F" w:rsidRPr="0039578E" w:rsidRDefault="0048634F" w:rsidP="00A56DA6">
            <w:pPr>
              <w:spacing w:after="60"/>
              <w:jc w:val="both"/>
              <w:rPr>
                <w:iCs/>
                <w:color w:val="000000"/>
                <w:sz w:val="22"/>
                <w:szCs w:val="22"/>
              </w:rPr>
            </w:pPr>
            <w:r w:rsidRPr="0039578E">
              <w:rPr>
                <w:b/>
                <w:bCs/>
                <w:sz w:val="22"/>
                <w:szCs w:val="22"/>
              </w:rPr>
              <w:t>_______________</w:t>
            </w:r>
          </w:p>
        </w:tc>
        <w:tc>
          <w:tcPr>
            <w:tcW w:w="4720" w:type="dxa"/>
          </w:tcPr>
          <w:p w:rsidR="0048634F" w:rsidRPr="0039578E" w:rsidRDefault="0048634F" w:rsidP="00A56DA6">
            <w:pPr>
              <w:spacing w:after="60"/>
              <w:jc w:val="both"/>
              <w:rPr>
                <w:iCs/>
                <w:color w:val="000000"/>
                <w:sz w:val="22"/>
                <w:szCs w:val="22"/>
              </w:rPr>
            </w:pPr>
            <w:r w:rsidRPr="0039578E">
              <w:rPr>
                <w:b/>
                <w:bCs/>
                <w:sz w:val="22"/>
                <w:szCs w:val="22"/>
              </w:rPr>
              <w:t>_______________</w:t>
            </w:r>
          </w:p>
        </w:tc>
      </w:tr>
      <w:tr w:rsidR="0048634F" w:rsidRPr="0039578E" w:rsidTr="00A56DA6">
        <w:tc>
          <w:tcPr>
            <w:tcW w:w="4928" w:type="dxa"/>
          </w:tcPr>
          <w:p w:rsidR="0048634F" w:rsidRPr="0039578E" w:rsidRDefault="0048634F" w:rsidP="00A56DA6">
            <w:pPr>
              <w:spacing w:after="120"/>
              <w:jc w:val="both"/>
              <w:rPr>
                <w:color w:val="000000"/>
                <w:sz w:val="22"/>
                <w:szCs w:val="22"/>
              </w:rPr>
            </w:pPr>
          </w:p>
          <w:p w:rsidR="0048634F" w:rsidRPr="0039578E" w:rsidRDefault="0048634F" w:rsidP="00A56DA6">
            <w:pPr>
              <w:spacing w:after="120"/>
              <w:jc w:val="both"/>
              <w:rPr>
                <w:color w:val="000000"/>
                <w:sz w:val="22"/>
                <w:szCs w:val="22"/>
              </w:rPr>
            </w:pPr>
            <w:r w:rsidRPr="0039578E">
              <w:rPr>
                <w:color w:val="000000"/>
                <w:sz w:val="22"/>
                <w:szCs w:val="22"/>
              </w:rPr>
              <w:t>_____________________</w:t>
            </w:r>
          </w:p>
        </w:tc>
        <w:tc>
          <w:tcPr>
            <w:tcW w:w="4720" w:type="dxa"/>
          </w:tcPr>
          <w:p w:rsidR="0048634F" w:rsidRPr="0039578E" w:rsidRDefault="0048634F" w:rsidP="00A56DA6">
            <w:pPr>
              <w:spacing w:after="120"/>
              <w:jc w:val="both"/>
              <w:rPr>
                <w:color w:val="000000"/>
                <w:sz w:val="22"/>
                <w:szCs w:val="22"/>
              </w:rPr>
            </w:pPr>
          </w:p>
          <w:p w:rsidR="0048634F" w:rsidRPr="0039578E" w:rsidRDefault="0048634F" w:rsidP="00A56DA6">
            <w:pPr>
              <w:spacing w:after="120"/>
              <w:jc w:val="both"/>
              <w:rPr>
                <w:color w:val="000000"/>
                <w:sz w:val="22"/>
                <w:szCs w:val="22"/>
              </w:rPr>
            </w:pPr>
            <w:r w:rsidRPr="0039578E">
              <w:rPr>
                <w:color w:val="000000"/>
                <w:sz w:val="22"/>
                <w:szCs w:val="22"/>
              </w:rPr>
              <w:t>_____________________</w:t>
            </w:r>
          </w:p>
        </w:tc>
      </w:tr>
      <w:tr w:rsidR="0048634F" w:rsidRPr="0039578E" w:rsidTr="00A56DA6">
        <w:tc>
          <w:tcPr>
            <w:tcW w:w="4928" w:type="dxa"/>
          </w:tcPr>
          <w:p w:rsidR="0048634F" w:rsidRPr="0039578E" w:rsidRDefault="0048634F" w:rsidP="00A56DA6">
            <w:pPr>
              <w:spacing w:after="120"/>
              <w:jc w:val="both"/>
              <w:rPr>
                <w:iCs/>
                <w:color w:val="000000"/>
                <w:sz w:val="22"/>
                <w:szCs w:val="22"/>
              </w:rPr>
            </w:pPr>
            <w:r w:rsidRPr="0039578E">
              <w:rPr>
                <w:iCs/>
                <w:color w:val="000000"/>
                <w:sz w:val="22"/>
                <w:szCs w:val="22"/>
              </w:rPr>
              <w:t>Valdes loceklis __________</w:t>
            </w:r>
          </w:p>
        </w:tc>
        <w:tc>
          <w:tcPr>
            <w:tcW w:w="4720" w:type="dxa"/>
          </w:tcPr>
          <w:p w:rsidR="0048634F" w:rsidRPr="0039578E" w:rsidRDefault="0048634F" w:rsidP="00A56DA6">
            <w:pPr>
              <w:spacing w:after="120"/>
              <w:jc w:val="both"/>
              <w:rPr>
                <w:iCs/>
                <w:color w:val="000000"/>
                <w:sz w:val="22"/>
                <w:szCs w:val="22"/>
              </w:rPr>
            </w:pPr>
            <w:r w:rsidRPr="0039578E">
              <w:rPr>
                <w:iCs/>
                <w:color w:val="000000"/>
                <w:sz w:val="22"/>
                <w:szCs w:val="22"/>
              </w:rPr>
              <w:t>Valdes loceklis __________</w:t>
            </w:r>
          </w:p>
        </w:tc>
      </w:tr>
    </w:tbl>
    <w:p w:rsidR="0048634F" w:rsidRPr="0039578E" w:rsidRDefault="0048634F" w:rsidP="00CE0D3A">
      <w:pPr>
        <w:ind w:left="-284"/>
        <w:rPr>
          <w:sz w:val="22"/>
          <w:szCs w:val="22"/>
        </w:rPr>
      </w:pPr>
      <w:bookmarkStart w:id="0" w:name="_GoBack"/>
      <w:bookmarkEnd w:id="0"/>
    </w:p>
    <w:sectPr w:rsidR="0048634F" w:rsidRPr="0039578E"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20002887"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num>
  <w:num w:numId="3">
    <w:abstractNumId w:val="0"/>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34F"/>
    <w:rsid w:val="000555C7"/>
    <w:rsid w:val="00290889"/>
    <w:rsid w:val="002B3840"/>
    <w:rsid w:val="004276EB"/>
    <w:rsid w:val="0048634F"/>
    <w:rsid w:val="00530454"/>
    <w:rsid w:val="005F37C4"/>
    <w:rsid w:val="00624FE7"/>
    <w:rsid w:val="006C4BA5"/>
    <w:rsid w:val="00866B9A"/>
    <w:rsid w:val="00CE0D3A"/>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79960E6-FA17-40F7-80D4-C75A4561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34F"/>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48634F"/>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8634F"/>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48634F"/>
    <w:pPr>
      <w:widowControl w:val="0"/>
      <w:spacing w:after="120"/>
    </w:pPr>
    <w:rPr>
      <w:rFonts w:ascii="RimTimes" w:hAnsi="RimTimes"/>
      <w:sz w:val="24"/>
    </w:rPr>
  </w:style>
  <w:style w:type="character" w:customStyle="1" w:styleId="BodyTextChar">
    <w:name w:val="Body Text Char"/>
    <w:basedOn w:val="DefaultParagraphFont"/>
    <w:uiPriority w:val="99"/>
    <w:semiHidden/>
    <w:rsid w:val="0048634F"/>
    <w:rPr>
      <w:rFonts w:ascii="Times New Roman" w:eastAsia="Times New Roman" w:hAnsi="Times New Roman" w:cs="Times New Roman"/>
      <w:sz w:val="20"/>
      <w:szCs w:val="20"/>
    </w:rPr>
  </w:style>
  <w:style w:type="paragraph" w:styleId="Footer">
    <w:name w:val="footer"/>
    <w:basedOn w:val="Normal"/>
    <w:link w:val="FooterChar"/>
    <w:uiPriority w:val="99"/>
    <w:rsid w:val="0048634F"/>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48634F"/>
    <w:rPr>
      <w:rFonts w:ascii="Times New Roman" w:eastAsia="Times New Roman" w:hAnsi="Times New Roman" w:cs="Times New Roman"/>
      <w:sz w:val="24"/>
      <w:szCs w:val="24"/>
    </w:rPr>
  </w:style>
  <w:style w:type="character" w:styleId="Hyperlink">
    <w:name w:val="Hyperlink"/>
    <w:uiPriority w:val="99"/>
    <w:rsid w:val="0048634F"/>
    <w:rPr>
      <w:color w:val="0000FF"/>
      <w:u w:val="single"/>
    </w:rPr>
  </w:style>
  <w:style w:type="paragraph" w:styleId="FootnoteText">
    <w:name w:val="footnote text"/>
    <w:basedOn w:val="Normal"/>
    <w:link w:val="FootnoteTextChar"/>
    <w:rsid w:val="0048634F"/>
    <w:rPr>
      <w:lang w:val="x-none"/>
    </w:rPr>
  </w:style>
  <w:style w:type="character" w:customStyle="1" w:styleId="FootnoteTextChar">
    <w:name w:val="Footnote Text Char"/>
    <w:basedOn w:val="DefaultParagraphFont"/>
    <w:link w:val="FootnoteText"/>
    <w:rsid w:val="0048634F"/>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48634F"/>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48634F"/>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48634F"/>
    <w:pPr>
      <w:ind w:left="720"/>
    </w:pPr>
    <w:rPr>
      <w:lang w:val="x-none"/>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48634F"/>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s.vorons@abora.lv" TargetMode="External"/><Relationship Id="rId3" Type="http://schemas.openxmlformats.org/officeDocument/2006/relationships/settings" Target="settings.xml"/><Relationship Id="rId7" Type="http://schemas.openxmlformats.org/officeDocument/2006/relationships/hyperlink" Target="https://likumi.lv/ta/id/280278-starptautisko-un-latvijas-republikas-nacionalo-sankciju-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kumi.lv/ta/id/280278-starptautisko-un-latvijas-republikas-nacionalo-sankciju-likums" TargetMode="External"/><Relationship Id="rId11" Type="http://schemas.openxmlformats.org/officeDocument/2006/relationships/theme" Target="theme/theme1.xml"/><Relationship Id="rId5" Type="http://schemas.openxmlformats.org/officeDocument/2006/relationships/hyperlink" Target="https://www.kadastrs.lv/buildings/2600080687?options%5Bnew_tab%5D=true&amp;options%5Borigin%5D=build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dris.vorons@abor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22156</Words>
  <Characters>12630</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2024-01-22T17:11:00Z</dcterms:created>
  <dcterms:modified xsi:type="dcterms:W3CDTF">2024-01-22T17:12:00Z</dcterms:modified>
</cp:coreProperties>
</file>